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0B7A6D" w:rsidRP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36"/>
          <w:szCs w:val="36"/>
        </w:rPr>
      </w:pPr>
    </w:p>
    <w:p w:rsidR="000B7A6D" w:rsidRP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36"/>
          <w:szCs w:val="36"/>
        </w:rPr>
      </w:pPr>
      <w:r w:rsidRPr="000B7A6D">
        <w:rPr>
          <w:rFonts w:ascii="Courier New" w:hAnsi="Courier New" w:cs="Courier New"/>
          <w:b/>
          <w:sz w:val="36"/>
          <w:szCs w:val="36"/>
        </w:rPr>
        <w:t>REGOLAMEN</w:t>
      </w:r>
      <w:r w:rsidRPr="000B7A6D">
        <w:rPr>
          <w:rFonts w:ascii="Courier New" w:hAnsi="Courier New" w:cs="Courier New"/>
          <w:b/>
          <w:sz w:val="36"/>
          <w:szCs w:val="36"/>
        </w:rPr>
        <w:t>TO PER L’APPLICAZIONE DEL BARATTO AMMIN</w:t>
      </w:r>
      <w:r w:rsidRPr="000B7A6D">
        <w:rPr>
          <w:rFonts w:ascii="Courier New" w:hAnsi="Courier New" w:cs="Courier New"/>
          <w:b/>
          <w:sz w:val="36"/>
          <w:szCs w:val="36"/>
        </w:rPr>
        <w:t>ISTR</w:t>
      </w:r>
      <w:r w:rsidRPr="000B7A6D">
        <w:rPr>
          <w:rFonts w:ascii="Courier New" w:hAnsi="Courier New" w:cs="Courier New"/>
          <w:b/>
          <w:sz w:val="36"/>
          <w:szCs w:val="36"/>
        </w:rPr>
        <w:t xml:space="preserve">ATIVO (ART. 24, DL. N. </w:t>
      </w:r>
      <w:r w:rsidRPr="000B7A6D">
        <w:rPr>
          <w:rFonts w:ascii="Courier New" w:hAnsi="Courier New" w:cs="Courier New"/>
          <w:b/>
          <w:sz w:val="36"/>
          <w:szCs w:val="36"/>
        </w:rPr>
        <w:t>l33/2</w:t>
      </w:r>
      <w:r w:rsidRPr="000B7A6D">
        <w:rPr>
          <w:rFonts w:ascii="Courier New" w:hAnsi="Courier New" w:cs="Courier New"/>
          <w:b/>
          <w:sz w:val="36"/>
          <w:szCs w:val="36"/>
        </w:rPr>
        <w:t>0</w:t>
      </w:r>
      <w:r w:rsidRPr="000B7A6D">
        <w:rPr>
          <w:rFonts w:ascii="Courier New" w:hAnsi="Courier New" w:cs="Courier New"/>
          <w:b/>
          <w:sz w:val="36"/>
          <w:szCs w:val="36"/>
        </w:rPr>
        <w:t>14</w:t>
      </w:r>
      <w:r w:rsidRPr="000B7A6D">
        <w:rPr>
          <w:rFonts w:ascii="Courier New" w:hAnsi="Courier New" w:cs="Courier New"/>
          <w:b/>
          <w:sz w:val="36"/>
          <w:szCs w:val="36"/>
        </w:rPr>
        <w:t xml:space="preserve"> </w:t>
      </w:r>
      <w:r w:rsidRPr="000B7A6D">
        <w:rPr>
          <w:rFonts w:ascii="Courier New" w:hAnsi="Courier New" w:cs="Courier New"/>
          <w:b/>
          <w:sz w:val="36"/>
          <w:szCs w:val="36"/>
        </w:rPr>
        <w:t>C</w:t>
      </w:r>
      <w:r w:rsidRPr="000B7A6D">
        <w:rPr>
          <w:rFonts w:ascii="Courier New" w:hAnsi="Courier New" w:cs="Courier New"/>
          <w:b/>
          <w:sz w:val="36"/>
          <w:szCs w:val="36"/>
        </w:rPr>
        <w:t>O</w:t>
      </w:r>
      <w:r w:rsidRPr="000B7A6D">
        <w:rPr>
          <w:rFonts w:ascii="Courier New" w:hAnsi="Courier New" w:cs="Courier New"/>
          <w:b/>
          <w:sz w:val="36"/>
          <w:szCs w:val="36"/>
        </w:rPr>
        <w:t>NV IN LEGGE</w:t>
      </w:r>
      <w:r w:rsidRPr="000B7A6D">
        <w:rPr>
          <w:rFonts w:ascii="Courier New" w:hAnsi="Courier New" w:cs="Courier New"/>
          <w:b/>
          <w:sz w:val="36"/>
          <w:szCs w:val="36"/>
        </w:rPr>
        <w:t xml:space="preserve"> N. 164/2014)</w:t>
      </w:r>
      <w:r w:rsidRPr="000B7A6D">
        <w:rPr>
          <w:rFonts w:ascii="Courier New" w:hAnsi="Courier New" w:cs="Courier New"/>
          <w:b/>
          <w:sz w:val="36"/>
          <w:szCs w:val="36"/>
        </w:rPr>
        <w:br/>
      </w:r>
      <w:r w:rsidRPr="000B7A6D">
        <w:rPr>
          <w:rFonts w:ascii="Courier New" w:hAnsi="Courier New" w:cs="Courier New"/>
          <w:b/>
          <w:sz w:val="36"/>
          <w:szCs w:val="36"/>
        </w:rPr>
        <w:br/>
      </w: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B7A6D">
        <w:rPr>
          <w:rFonts w:ascii="Courier New" w:hAnsi="Courier New" w:cs="Courier New"/>
          <w:sz w:val="20"/>
          <w:szCs w:val="20"/>
        </w:rPr>
        <w:t xml:space="preserve"> </w:t>
      </w: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Pr="000B7A6D" w:rsidRDefault="000B7A6D" w:rsidP="00C1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2"/>
          <w:szCs w:val="22"/>
        </w:rPr>
      </w:pPr>
      <w:r w:rsidRPr="000B7A6D">
        <w:rPr>
          <w:rFonts w:ascii="Courier New" w:hAnsi="Courier New" w:cs="Courier New"/>
          <w:sz w:val="22"/>
          <w:szCs w:val="22"/>
        </w:rPr>
        <w:t xml:space="preserve">(adottato </w:t>
      </w:r>
      <w:r w:rsidRPr="00C1535D">
        <w:rPr>
          <w:rFonts w:ascii="Courier New" w:hAnsi="Courier New" w:cs="Courier New"/>
          <w:sz w:val="22"/>
          <w:szCs w:val="22"/>
        </w:rPr>
        <w:t xml:space="preserve">ai </w:t>
      </w:r>
      <w:r w:rsidRPr="000B7A6D">
        <w:rPr>
          <w:rFonts w:ascii="Courier New" w:hAnsi="Courier New" w:cs="Courier New"/>
          <w:sz w:val="22"/>
          <w:szCs w:val="22"/>
        </w:rPr>
        <w:t>sensi dell’a</w:t>
      </w:r>
      <w:r w:rsidRPr="00C1535D">
        <w:rPr>
          <w:rFonts w:ascii="Courier New" w:hAnsi="Courier New" w:cs="Courier New"/>
          <w:sz w:val="22"/>
          <w:szCs w:val="22"/>
        </w:rPr>
        <w:t>r</w:t>
      </w:r>
      <w:r w:rsidRPr="000B7A6D">
        <w:rPr>
          <w:rFonts w:ascii="Courier New" w:hAnsi="Courier New" w:cs="Courier New"/>
          <w:sz w:val="22"/>
          <w:szCs w:val="22"/>
        </w:rPr>
        <w:t xml:space="preserve">t. 52 del </w:t>
      </w:r>
      <w:proofErr w:type="spellStart"/>
      <w:r w:rsidRPr="000B7A6D">
        <w:rPr>
          <w:rFonts w:ascii="Courier New" w:hAnsi="Courier New" w:cs="Courier New"/>
          <w:sz w:val="22"/>
          <w:szCs w:val="22"/>
        </w:rPr>
        <w:t>D.Lgs.</w:t>
      </w:r>
      <w:proofErr w:type="spellEnd"/>
      <w:r w:rsidRPr="000B7A6D">
        <w:rPr>
          <w:rFonts w:ascii="Courier New" w:hAnsi="Courier New" w:cs="Courier New"/>
          <w:sz w:val="22"/>
          <w:szCs w:val="22"/>
        </w:rPr>
        <w:t xml:space="preserve"> 15 dicembre 1997, n. 446)</w:t>
      </w:r>
    </w:p>
    <w:p w:rsidR="000B7A6D" w:rsidRP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P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1535D" w:rsidRDefault="00C1535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Pr="00C1535D" w:rsidRDefault="000B7A6D" w:rsidP="00C1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2"/>
          <w:szCs w:val="22"/>
        </w:rPr>
      </w:pPr>
      <w:r w:rsidRPr="000B7A6D">
        <w:rPr>
          <w:rFonts w:ascii="Courier New" w:hAnsi="Courier New" w:cs="Courier New"/>
          <w:sz w:val="22"/>
          <w:szCs w:val="22"/>
        </w:rPr>
        <w:t>Approvato con deliberazione di Consiglio Comunale</w:t>
      </w:r>
      <w:r w:rsidRPr="00C1535D">
        <w:rPr>
          <w:rFonts w:ascii="Courier New" w:hAnsi="Courier New" w:cs="Courier New"/>
          <w:sz w:val="22"/>
          <w:szCs w:val="22"/>
        </w:rPr>
        <w:t xml:space="preserve"> n. 21 del 14/04/2016</w:t>
      </w:r>
      <w:r w:rsidRPr="000B7A6D">
        <w:rPr>
          <w:rFonts w:ascii="Courier New" w:hAnsi="Courier New" w:cs="Courier New"/>
          <w:sz w:val="22"/>
          <w:szCs w:val="22"/>
        </w:rPr>
        <w:br/>
      </w: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INDICE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1 — Principi generali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2— Oggetto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3 — Tipologia dj attività .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4 — Albo della Cittadinanza Attiva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5 — Requisiti per l’iscrizione all’albo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6 — Modalità di presentazion</w:t>
      </w:r>
      <w:r w:rsidRPr="000B7A6D">
        <w:rPr>
          <w:sz w:val="24"/>
          <w:szCs w:val="24"/>
        </w:rPr>
        <w:t xml:space="preserve">e del progetto e di svolgimento </w:t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ab/>
        <w:t xml:space="preserve"> </w:t>
      </w:r>
      <w:r w:rsidR="00C1535D">
        <w:rPr>
          <w:sz w:val="24"/>
          <w:szCs w:val="24"/>
        </w:rPr>
        <w:t xml:space="preserve"> </w:t>
      </w:r>
      <w:r w:rsidRPr="000B7A6D">
        <w:rPr>
          <w:sz w:val="24"/>
          <w:szCs w:val="24"/>
        </w:rPr>
        <w:t>dell’attività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7 — Rinuncia e revoca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8 — Responsabilità per danni ed infortuni ,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9 — Sicurezza (D.Lgs.81/2008)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10 — Sponsorizzazioni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11 — Concessione delle riduzioni/esenzioni tributarie</w:t>
      </w:r>
      <w:r w:rsidRPr="000B7A6D">
        <w:rPr>
          <w:sz w:val="24"/>
          <w:szCs w:val="24"/>
        </w:rPr>
        <w:br/>
      </w:r>
    </w:p>
    <w:p w:rsidR="000B7A6D" w:rsidRP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12 — Norme di rinvio</w:t>
      </w:r>
      <w:r w:rsidRPr="000B7A6D">
        <w:rPr>
          <w:sz w:val="24"/>
          <w:szCs w:val="24"/>
        </w:rPr>
        <w:br/>
      </w:r>
    </w:p>
    <w:p w:rsidR="000B7A6D" w:rsidRDefault="000B7A6D" w:rsidP="000B7A6D">
      <w:pPr>
        <w:pStyle w:val="PreformattatoHTML"/>
        <w:rPr>
          <w:sz w:val="24"/>
          <w:szCs w:val="24"/>
        </w:rPr>
      </w:pPr>
      <w:r w:rsidRPr="000B7A6D">
        <w:rPr>
          <w:sz w:val="24"/>
          <w:szCs w:val="24"/>
        </w:rPr>
        <w:t>Art. 13 — Entrata in</w:t>
      </w:r>
      <w:r w:rsidRPr="000B7A6D">
        <w:rPr>
          <w:sz w:val="24"/>
          <w:szCs w:val="24"/>
        </w:rPr>
        <w:t xml:space="preserve"> </w:t>
      </w:r>
      <w:r w:rsidRPr="000B7A6D">
        <w:rPr>
          <w:sz w:val="24"/>
          <w:szCs w:val="24"/>
        </w:rPr>
        <w:t>vigore e sperimentazione</w:t>
      </w: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Default="000B7A6D" w:rsidP="000B7A6D">
      <w:pPr>
        <w:pStyle w:val="PreformattatoHTML"/>
        <w:rPr>
          <w:sz w:val="24"/>
          <w:szCs w:val="24"/>
        </w:rPr>
      </w:pPr>
    </w:p>
    <w:p w:rsidR="000B7A6D" w:rsidRPr="000B7A6D" w:rsidRDefault="000B7A6D" w:rsidP="000B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</w:p>
    <w:p w:rsidR="000B7A6D" w:rsidRPr="00F75369" w:rsidRDefault="000B7A6D" w:rsidP="000B7A6D">
      <w:pPr>
        <w:pStyle w:val="PreformattatoHTML"/>
        <w:jc w:val="center"/>
        <w:rPr>
          <w:b/>
          <w:sz w:val="24"/>
          <w:szCs w:val="24"/>
        </w:rPr>
      </w:pPr>
      <w:r w:rsidRPr="00F75369">
        <w:rPr>
          <w:b/>
          <w:sz w:val="24"/>
          <w:szCs w:val="24"/>
        </w:rPr>
        <w:t>Art.1</w:t>
      </w:r>
      <w:r w:rsidRPr="00F75369">
        <w:rPr>
          <w:b/>
          <w:sz w:val="24"/>
          <w:szCs w:val="24"/>
        </w:rPr>
        <w:br/>
      </w:r>
    </w:p>
    <w:p w:rsidR="000B7A6D" w:rsidRPr="00F75369" w:rsidRDefault="000B7A6D" w:rsidP="000B7A6D">
      <w:pPr>
        <w:pStyle w:val="PreformattatoHTML"/>
        <w:jc w:val="center"/>
        <w:rPr>
          <w:sz w:val="24"/>
          <w:szCs w:val="24"/>
        </w:rPr>
      </w:pPr>
      <w:r w:rsidRPr="00F75369">
        <w:rPr>
          <w:b/>
          <w:sz w:val="24"/>
          <w:szCs w:val="24"/>
        </w:rPr>
        <w:t>Principi Generali</w:t>
      </w:r>
      <w:r w:rsidRPr="00F75369">
        <w:rPr>
          <w:sz w:val="24"/>
          <w:szCs w:val="24"/>
        </w:rPr>
        <w:br/>
      </w:r>
    </w:p>
    <w:p w:rsidR="000B7A6D" w:rsidRPr="00F75369" w:rsidRDefault="000B7A6D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1. II presente regolamento istituisce e disciplina la partecipazione e la collabora</w:t>
      </w:r>
      <w:r w:rsidR="00F75369" w:rsidRPr="00F75369">
        <w:rPr>
          <w:sz w:val="24"/>
          <w:szCs w:val="24"/>
        </w:rPr>
        <w:t xml:space="preserve">zione di persone residenti sul </w:t>
      </w:r>
      <w:r w:rsidRPr="00F75369">
        <w:rPr>
          <w:sz w:val="24"/>
          <w:szCs w:val="24"/>
        </w:rPr>
        <w:t>territorio e/o Associazioni/Gru</w:t>
      </w:r>
      <w:r w:rsidR="00F75369" w:rsidRPr="00F75369">
        <w:rPr>
          <w:sz w:val="24"/>
          <w:szCs w:val="24"/>
        </w:rPr>
        <w:t>ppi sportivi/P</w:t>
      </w:r>
      <w:r w:rsidRPr="00F75369">
        <w:rPr>
          <w:sz w:val="24"/>
          <w:szCs w:val="24"/>
        </w:rPr>
        <w:t>ro-loco/</w:t>
      </w:r>
      <w:proofErr w:type="spellStart"/>
      <w:r w:rsidRPr="00F75369">
        <w:rPr>
          <w:sz w:val="24"/>
          <w:szCs w:val="24"/>
        </w:rPr>
        <w:t>Onlus</w:t>
      </w:r>
      <w:proofErr w:type="spellEnd"/>
      <w:r w:rsidRPr="00F75369">
        <w:rPr>
          <w:sz w:val="24"/>
          <w:szCs w:val="24"/>
        </w:rPr>
        <w:t xml:space="preserve"> con sede l</w:t>
      </w:r>
      <w:r w:rsidR="00F75369" w:rsidRPr="00F75369">
        <w:rPr>
          <w:sz w:val="24"/>
          <w:szCs w:val="24"/>
        </w:rPr>
        <w:t xml:space="preserve">egale nel Comune di Trecastagni </w:t>
      </w:r>
      <w:r w:rsidRPr="00F75369">
        <w:rPr>
          <w:sz w:val="24"/>
          <w:szCs w:val="24"/>
        </w:rPr>
        <w:t>finalizzati all’espletamento di attività e servizi a favore della collettività, della tu</w:t>
      </w:r>
      <w:r w:rsidR="00F75369" w:rsidRPr="00F75369">
        <w:rPr>
          <w:sz w:val="24"/>
          <w:szCs w:val="24"/>
        </w:rPr>
        <w:t xml:space="preserve">tela e della valorizzazione del </w:t>
      </w:r>
      <w:r w:rsidRPr="00F75369">
        <w:rPr>
          <w:sz w:val="24"/>
          <w:szCs w:val="24"/>
        </w:rPr>
        <w:t>territorio.</w:t>
      </w:r>
      <w:r w:rsidRPr="00F75369">
        <w:rPr>
          <w:sz w:val="24"/>
          <w:szCs w:val="24"/>
        </w:rPr>
        <w:br/>
      </w:r>
    </w:p>
    <w:p w:rsidR="00C1535D" w:rsidRDefault="000B7A6D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 xml:space="preserve">2. Il servizio di volontariato </w:t>
      </w:r>
      <w:r w:rsidR="00F75369" w:rsidRPr="00F75369">
        <w:rPr>
          <w:sz w:val="24"/>
          <w:szCs w:val="24"/>
        </w:rPr>
        <w:t xml:space="preserve">civico </w:t>
      </w:r>
      <w:r w:rsidRPr="00F75369">
        <w:rPr>
          <w:sz w:val="24"/>
          <w:szCs w:val="24"/>
        </w:rPr>
        <w:t xml:space="preserve"> è svolto esclusivamente in forma volonta</w:t>
      </w:r>
      <w:r w:rsidR="00F75369" w:rsidRPr="00F75369">
        <w:rPr>
          <w:sz w:val="24"/>
          <w:szCs w:val="24"/>
        </w:rPr>
        <w:t xml:space="preserve">ria e gratuita con carattere di </w:t>
      </w:r>
      <w:r w:rsidRPr="00F75369">
        <w:rPr>
          <w:sz w:val="24"/>
          <w:szCs w:val="24"/>
        </w:rPr>
        <w:t>sussidiarietà a quelle attività e a quei servizi che il Comune garantisce nell’interesse generale.</w:t>
      </w:r>
    </w:p>
    <w:p w:rsidR="000B7A6D" w:rsidRPr="00F75369" w:rsidRDefault="000B7A6D" w:rsidP="00F75369">
      <w:pPr>
        <w:pStyle w:val="PreformattatoHTML"/>
        <w:jc w:val="both"/>
        <w:rPr>
          <w:sz w:val="24"/>
          <w:szCs w:val="24"/>
        </w:rPr>
      </w:pPr>
    </w:p>
    <w:p w:rsidR="000B7A6D" w:rsidRPr="00F75369" w:rsidRDefault="000B7A6D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3. II servizio di volontario civico è espressione del contributo concreto al be</w:t>
      </w:r>
      <w:r w:rsidR="00F75369" w:rsidRPr="00F75369">
        <w:rPr>
          <w:sz w:val="24"/>
          <w:szCs w:val="24"/>
        </w:rPr>
        <w:t xml:space="preserve">nessere della collettività ed è </w:t>
      </w:r>
      <w:r w:rsidRPr="00F75369">
        <w:rPr>
          <w:sz w:val="24"/>
          <w:szCs w:val="24"/>
        </w:rPr>
        <w:t>finalizzato a realizzare forme di cittadinanza attiva, di partecipazione a</w:t>
      </w:r>
      <w:r w:rsidR="00F75369" w:rsidRPr="00F75369">
        <w:rPr>
          <w:sz w:val="24"/>
          <w:szCs w:val="24"/>
        </w:rPr>
        <w:t xml:space="preserve">lla gestione e manutenzione dei </w:t>
      </w:r>
      <w:r w:rsidRPr="00F75369">
        <w:rPr>
          <w:sz w:val="24"/>
          <w:szCs w:val="24"/>
        </w:rPr>
        <w:t>territorio e di tutti i servizi di interes</w:t>
      </w:r>
      <w:r w:rsidR="00F75369" w:rsidRPr="00F75369">
        <w:rPr>
          <w:sz w:val="24"/>
          <w:szCs w:val="24"/>
        </w:rPr>
        <w:t xml:space="preserve">se generale, con l’obiettivo di </w:t>
      </w:r>
      <w:r w:rsidRPr="00F75369">
        <w:rPr>
          <w:sz w:val="24"/>
          <w:szCs w:val="24"/>
        </w:rPr>
        <w:t>r</w:t>
      </w:r>
      <w:r w:rsidR="00F75369" w:rsidRPr="00F75369">
        <w:rPr>
          <w:sz w:val="24"/>
          <w:szCs w:val="24"/>
        </w:rPr>
        <w:t xml:space="preserve">adicare nella comunità forme di </w:t>
      </w:r>
      <w:r w:rsidRPr="00F75369">
        <w:rPr>
          <w:sz w:val="24"/>
          <w:szCs w:val="24"/>
        </w:rPr>
        <w:t>cooperazione attiva, rafforzando il rapporto di fiducia con l’istituzione locale e tra i cittadini stessi.</w:t>
      </w:r>
      <w:r w:rsidRPr="00F75369">
        <w:rPr>
          <w:sz w:val="24"/>
          <w:szCs w:val="24"/>
        </w:rPr>
        <w:br/>
      </w:r>
    </w:p>
    <w:p w:rsidR="00C1535D" w:rsidRDefault="000B7A6D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 xml:space="preserve">4. </w:t>
      </w:r>
      <w:r w:rsidR="00F75369" w:rsidRPr="00F75369">
        <w:rPr>
          <w:sz w:val="24"/>
          <w:szCs w:val="24"/>
        </w:rPr>
        <w:t>Il</w:t>
      </w:r>
      <w:r w:rsidRPr="00F75369">
        <w:rPr>
          <w:sz w:val="24"/>
          <w:szCs w:val="24"/>
        </w:rPr>
        <w:t xml:space="preserve"> Volontario civico è esempio per io sviluppo della coscienza civica, pro</w:t>
      </w:r>
      <w:r w:rsidR="00F75369" w:rsidRPr="00F75369">
        <w:rPr>
          <w:sz w:val="24"/>
          <w:szCs w:val="24"/>
        </w:rPr>
        <w:t xml:space="preserve">tagonista della propria realtà </w:t>
      </w:r>
      <w:r w:rsidRPr="00F75369">
        <w:rPr>
          <w:sz w:val="24"/>
          <w:szCs w:val="24"/>
        </w:rPr>
        <w:t>comunale, attore dello sviluppo locale.</w:t>
      </w:r>
    </w:p>
    <w:p w:rsidR="000B7A6D" w:rsidRPr="00F75369" w:rsidRDefault="000B7A6D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br/>
      </w:r>
    </w:p>
    <w:p w:rsidR="000B7A6D" w:rsidRPr="00F75369" w:rsidRDefault="000B7A6D" w:rsidP="00F75369">
      <w:pPr>
        <w:pStyle w:val="PreformattatoHTML"/>
        <w:jc w:val="center"/>
        <w:rPr>
          <w:b/>
          <w:sz w:val="24"/>
          <w:szCs w:val="24"/>
        </w:rPr>
      </w:pPr>
      <w:r w:rsidRPr="00F75369">
        <w:rPr>
          <w:b/>
          <w:sz w:val="24"/>
          <w:szCs w:val="24"/>
        </w:rPr>
        <w:t>Art.2</w:t>
      </w:r>
      <w:r w:rsidRPr="00F75369">
        <w:rPr>
          <w:b/>
          <w:sz w:val="24"/>
          <w:szCs w:val="24"/>
        </w:rPr>
        <w:br/>
      </w:r>
    </w:p>
    <w:p w:rsidR="000B7A6D" w:rsidRPr="00F75369" w:rsidRDefault="000B7A6D" w:rsidP="00F75369">
      <w:pPr>
        <w:pStyle w:val="PreformattatoHTML"/>
        <w:jc w:val="center"/>
        <w:rPr>
          <w:sz w:val="24"/>
          <w:szCs w:val="24"/>
        </w:rPr>
      </w:pPr>
      <w:r w:rsidRPr="00F75369">
        <w:rPr>
          <w:b/>
          <w:sz w:val="24"/>
          <w:szCs w:val="24"/>
        </w:rPr>
        <w:t xml:space="preserve"> Oggetto</w:t>
      </w:r>
      <w:r w:rsidRPr="00F75369">
        <w:rPr>
          <w:sz w:val="24"/>
          <w:szCs w:val="24"/>
        </w:rPr>
        <w:br/>
      </w:r>
    </w:p>
    <w:p w:rsidR="000B7A6D" w:rsidRPr="00F75369" w:rsidRDefault="000B7A6D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 xml:space="preserve">1. L’attività di volontariato civico disciplinato dal presente regolamento ha ad </w:t>
      </w:r>
      <w:r w:rsidR="00F75369" w:rsidRPr="00F75369">
        <w:rPr>
          <w:sz w:val="24"/>
          <w:szCs w:val="24"/>
        </w:rPr>
        <w:t xml:space="preserve">oggetto la valorizzazione e la </w:t>
      </w:r>
      <w:r w:rsidRPr="00F75369">
        <w:rPr>
          <w:sz w:val="24"/>
          <w:szCs w:val="24"/>
        </w:rPr>
        <w:t>manutenzione dei territorio e servizi di interesse generale, in relazione a prog</w:t>
      </w:r>
      <w:r w:rsidR="00F75369" w:rsidRPr="00F75369">
        <w:rPr>
          <w:sz w:val="24"/>
          <w:szCs w:val="24"/>
        </w:rPr>
        <w:t xml:space="preserve">etti e/o programmi proposti dai </w:t>
      </w:r>
      <w:r w:rsidRPr="00F75369">
        <w:rPr>
          <w:sz w:val="24"/>
          <w:szCs w:val="24"/>
        </w:rPr>
        <w:t>cittadini singoli o associati e/o provenienti dall’Amministrazione comunale.</w:t>
      </w:r>
      <w:r w:rsidRPr="00F75369">
        <w:rPr>
          <w:sz w:val="24"/>
          <w:szCs w:val="24"/>
        </w:rPr>
        <w:br/>
      </w:r>
    </w:p>
    <w:p w:rsidR="00F75369" w:rsidRPr="00F75369" w:rsidRDefault="000B7A6D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2. I</w:t>
      </w:r>
      <w:r w:rsidR="00F75369" w:rsidRPr="00F75369">
        <w:rPr>
          <w:sz w:val="24"/>
          <w:szCs w:val="24"/>
        </w:rPr>
        <w:t>l</w:t>
      </w:r>
      <w:r w:rsidRPr="00F75369">
        <w:rPr>
          <w:sz w:val="24"/>
          <w:szCs w:val="24"/>
        </w:rPr>
        <w:t xml:space="preserve"> Comune di Trecastagni, riconoscendo l’utilità sociale ditale forma di v</w:t>
      </w:r>
      <w:r w:rsidR="00F75369" w:rsidRPr="00F75369">
        <w:rPr>
          <w:sz w:val="24"/>
          <w:szCs w:val="24"/>
        </w:rPr>
        <w:t xml:space="preserve">olontariato, prevede nei propri </w:t>
      </w:r>
      <w:r w:rsidRPr="00F75369">
        <w:rPr>
          <w:sz w:val="24"/>
          <w:szCs w:val="24"/>
        </w:rPr>
        <w:t>regolamenti forme di riduzione/esenzione dei propri tributi comunali in rela</w:t>
      </w:r>
      <w:r w:rsidR="00F75369" w:rsidRPr="00F75369">
        <w:rPr>
          <w:sz w:val="24"/>
          <w:szCs w:val="24"/>
        </w:rPr>
        <w:t xml:space="preserve">zione allo svolgimento a regola </w:t>
      </w:r>
      <w:r w:rsidRPr="00F75369">
        <w:rPr>
          <w:sz w:val="24"/>
          <w:szCs w:val="24"/>
        </w:rPr>
        <w:t>d’arte delle attività e dei servizi assegnati, nel</w:t>
      </w:r>
      <w:r w:rsidR="00F75369" w:rsidRPr="00F75369">
        <w:rPr>
          <w:sz w:val="24"/>
          <w:szCs w:val="24"/>
        </w:rPr>
        <w:t xml:space="preserve"> rispetto dell’art. 24 del D.L. 133 del 12 settembre 2014, </w:t>
      </w:r>
      <w:r w:rsidRPr="00F75369">
        <w:rPr>
          <w:sz w:val="24"/>
          <w:szCs w:val="24"/>
        </w:rPr>
        <w:t xml:space="preserve">coordinato con la legge di conversione 11 novembre 2014, n. 164 recante: “Misure urgenti per l’apertura </w:t>
      </w:r>
      <w:r w:rsidRPr="00F75369">
        <w:rPr>
          <w:sz w:val="24"/>
          <w:szCs w:val="24"/>
        </w:rPr>
        <w:lastRenderedPageBreak/>
        <w:t>dei</w:t>
      </w:r>
      <w:r w:rsidR="00F75369" w:rsidRPr="00F75369">
        <w:rPr>
          <w:sz w:val="24"/>
          <w:szCs w:val="24"/>
        </w:rPr>
        <w:t xml:space="preserve"> cantieri, </w:t>
      </w:r>
      <w:r w:rsidR="00F75369" w:rsidRPr="00F75369">
        <w:rPr>
          <w:sz w:val="24"/>
          <w:szCs w:val="24"/>
        </w:rPr>
        <w:t xml:space="preserve">la realizzazione delle opere pubbliche, la digitalizzazione dei Paese, </w:t>
      </w:r>
      <w:r w:rsidR="00F75369" w:rsidRPr="00F75369">
        <w:rPr>
          <w:sz w:val="24"/>
          <w:szCs w:val="24"/>
        </w:rPr>
        <w:t>la semplificazione burocratica, l’emergenza dei dissesto i</w:t>
      </w:r>
      <w:r w:rsidR="00F75369" w:rsidRPr="00F75369">
        <w:rPr>
          <w:sz w:val="24"/>
          <w:szCs w:val="24"/>
        </w:rPr>
        <w:t>drogeologico e per la ripresa delle attività produt</w:t>
      </w:r>
      <w:r w:rsidR="00F75369" w:rsidRPr="00F75369">
        <w:rPr>
          <w:sz w:val="24"/>
          <w:szCs w:val="24"/>
        </w:rPr>
        <w:t xml:space="preserve">tive” e comunque dei principi </w:t>
      </w:r>
      <w:r w:rsidR="00F75369" w:rsidRPr="00F75369">
        <w:rPr>
          <w:sz w:val="24"/>
          <w:szCs w:val="24"/>
        </w:rPr>
        <w:t xml:space="preserve">generali di diritto. </w:t>
      </w:r>
      <w:r w:rsidR="00F75369" w:rsidRPr="00F75369">
        <w:rPr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3. Nell’ipotesi in cui il servizio di volontariato civico sia svolto da Associazion</w:t>
      </w:r>
      <w:r w:rsidRPr="00F75369">
        <w:rPr>
          <w:sz w:val="24"/>
          <w:szCs w:val="24"/>
        </w:rPr>
        <w:t xml:space="preserve">i aventi sede legale nel Comune </w:t>
      </w:r>
      <w:r w:rsidRPr="00F75369">
        <w:rPr>
          <w:sz w:val="24"/>
          <w:szCs w:val="24"/>
        </w:rPr>
        <w:t xml:space="preserve">di Trecastagni, l’esenzione/riduzione dei tributi può essere sostituita con forme di </w:t>
      </w:r>
      <w:r w:rsidRPr="00F75369">
        <w:rPr>
          <w:sz w:val="24"/>
          <w:szCs w:val="24"/>
        </w:rPr>
        <w:t xml:space="preserve">contribuzione </w:t>
      </w:r>
      <w:r w:rsidRPr="00F75369">
        <w:rPr>
          <w:sz w:val="24"/>
          <w:szCs w:val="24"/>
        </w:rPr>
        <w:t>corrispondenti alla somma delle esenzioni/riduzioni tributarie spettanti ag</w:t>
      </w:r>
      <w:r w:rsidRPr="00F75369">
        <w:rPr>
          <w:sz w:val="24"/>
          <w:szCs w:val="24"/>
        </w:rPr>
        <w:t xml:space="preserve">li associati che partecipino al </w:t>
      </w:r>
      <w:r w:rsidRPr="00F75369">
        <w:rPr>
          <w:sz w:val="24"/>
          <w:szCs w:val="24"/>
        </w:rPr>
        <w:t>servizio. A tal fine, l’associazione deve comunicare preventivamente al Comu</w:t>
      </w:r>
      <w:r w:rsidRPr="00F75369">
        <w:rPr>
          <w:sz w:val="24"/>
          <w:szCs w:val="24"/>
        </w:rPr>
        <w:t xml:space="preserve">ne ¡ nominativi degli associati </w:t>
      </w:r>
      <w:r w:rsidRPr="00F75369">
        <w:rPr>
          <w:sz w:val="24"/>
          <w:szCs w:val="24"/>
        </w:rPr>
        <w:t>che contribuiranno ai servizio.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center"/>
        <w:rPr>
          <w:b/>
          <w:sz w:val="24"/>
          <w:szCs w:val="24"/>
        </w:rPr>
      </w:pPr>
      <w:r w:rsidRPr="00F75369">
        <w:rPr>
          <w:b/>
          <w:sz w:val="24"/>
          <w:szCs w:val="24"/>
        </w:rPr>
        <w:t>Art.3</w:t>
      </w:r>
      <w:r w:rsidRPr="00F75369">
        <w:rPr>
          <w:b/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center"/>
        <w:rPr>
          <w:b/>
          <w:sz w:val="24"/>
          <w:szCs w:val="24"/>
        </w:rPr>
      </w:pPr>
      <w:r w:rsidRPr="00F75369">
        <w:rPr>
          <w:b/>
          <w:sz w:val="24"/>
          <w:szCs w:val="24"/>
        </w:rPr>
        <w:t>Tipologie dl attività</w:t>
      </w:r>
      <w:r w:rsidRPr="00F75369">
        <w:rPr>
          <w:b/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1. Il</w:t>
      </w:r>
      <w:r w:rsidRPr="00F75369">
        <w:rPr>
          <w:sz w:val="24"/>
          <w:szCs w:val="24"/>
        </w:rPr>
        <w:t xml:space="preserve"> servizio civico riguarda interventi ord</w:t>
      </w:r>
      <w:r w:rsidRPr="00F75369">
        <w:rPr>
          <w:sz w:val="24"/>
          <w:szCs w:val="24"/>
        </w:rPr>
        <w:t xml:space="preserve">inari e straordinari inerenti i </w:t>
      </w:r>
      <w:r w:rsidRPr="00F75369">
        <w:rPr>
          <w:sz w:val="24"/>
          <w:szCs w:val="24"/>
        </w:rPr>
        <w:t xml:space="preserve">beni </w:t>
      </w:r>
      <w:r w:rsidRPr="00F75369">
        <w:rPr>
          <w:sz w:val="24"/>
          <w:szCs w:val="24"/>
        </w:rPr>
        <w:t xml:space="preserve">di proprietà e/o competenza del </w:t>
      </w:r>
      <w:r w:rsidRPr="00F75369">
        <w:rPr>
          <w:sz w:val="24"/>
          <w:szCs w:val="24"/>
        </w:rPr>
        <w:t>Comune di Trecastagni nonché i servizi di interesse generale, in particolare: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- Manutenzione, sfalcio e pulizia delle aree verdi, parchi pubblici, aiuole e boschi pubblici;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- Sfalcio e pulizia dei cigli delle strade comunali, comprese mulattiere e sentieri o di tal uso;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- Pulizia delle strade, piazze, marciapiedi e altre pertinenze stradali di proprietà o di competenza comunale;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- Pulizia dei locali di proprietà comunale;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- Lavori di piccola manutenzione ordinaria degli edifici comunali con particolare riferimento ad ed</w:t>
      </w:r>
      <w:r w:rsidRPr="00F75369">
        <w:rPr>
          <w:sz w:val="24"/>
          <w:szCs w:val="24"/>
        </w:rPr>
        <w:t xml:space="preserve">ifici </w:t>
      </w:r>
      <w:r w:rsidRPr="00F75369">
        <w:rPr>
          <w:sz w:val="24"/>
          <w:szCs w:val="24"/>
        </w:rPr>
        <w:t>scolastici, impianti sportivi, centri civici, musei, municipio ecc.;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t>- Manutenzione delle aree giochi bambini;</w:t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center"/>
        <w:rPr>
          <w:b/>
          <w:sz w:val="24"/>
          <w:szCs w:val="24"/>
        </w:rPr>
      </w:pPr>
      <w:r w:rsidRPr="00F75369">
        <w:rPr>
          <w:b/>
          <w:sz w:val="24"/>
          <w:szCs w:val="24"/>
        </w:rPr>
        <w:t>Art.4</w:t>
      </w:r>
      <w:r w:rsidRPr="00F75369">
        <w:rPr>
          <w:b/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center"/>
        <w:rPr>
          <w:b/>
          <w:sz w:val="24"/>
          <w:szCs w:val="24"/>
        </w:rPr>
      </w:pPr>
      <w:r w:rsidRPr="00F75369">
        <w:rPr>
          <w:b/>
          <w:sz w:val="24"/>
          <w:szCs w:val="24"/>
        </w:rPr>
        <w:t>Albo della Cittadinanza Attiva</w:t>
      </w:r>
      <w:r w:rsidRPr="00F75369">
        <w:rPr>
          <w:b/>
          <w:sz w:val="24"/>
          <w:szCs w:val="24"/>
        </w:rPr>
        <w:br/>
      </w:r>
    </w:p>
    <w:p w:rsidR="00F75369" w:rsidRPr="00F75369" w:rsidRDefault="00F75369" w:rsidP="00F75369">
      <w:pPr>
        <w:pStyle w:val="PreformattatoHTML"/>
        <w:jc w:val="both"/>
        <w:rPr>
          <w:sz w:val="24"/>
          <w:szCs w:val="24"/>
        </w:rPr>
      </w:pPr>
      <w:r w:rsidRPr="00F75369">
        <w:rPr>
          <w:sz w:val="24"/>
          <w:szCs w:val="24"/>
        </w:rPr>
        <w:lastRenderedPageBreak/>
        <w:t>1. Per lo svolgimento delle attività e dei servizi di cui al presente regolamento è istituito l’A</w:t>
      </w:r>
      <w:r w:rsidRPr="00F75369">
        <w:rPr>
          <w:sz w:val="24"/>
          <w:szCs w:val="24"/>
        </w:rPr>
        <w:t xml:space="preserve">lbo della </w:t>
      </w:r>
      <w:r w:rsidRPr="00F75369">
        <w:rPr>
          <w:sz w:val="24"/>
          <w:szCs w:val="24"/>
        </w:rPr>
        <w:t>Cittadinanza Attiva, qui di seguito “Albo”.</w:t>
      </w:r>
    </w:p>
    <w:p w:rsidR="00F75369" w:rsidRPr="00F75369" w:rsidRDefault="00F75369" w:rsidP="00F7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</w:p>
    <w:p w:rsidR="00F75369" w:rsidRPr="00607E33" w:rsidRDefault="00F75369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</w:p>
    <w:p w:rsidR="00C1535D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607E33">
        <w:rPr>
          <w:rFonts w:ascii="Courier New" w:hAnsi="Courier New" w:cs="Courier New"/>
        </w:rPr>
        <w:t>2. Le persone e/o le associazioni interessate alle attività e ai servizi di cui a</w:t>
      </w:r>
      <w:r w:rsidRPr="00607E33">
        <w:rPr>
          <w:rFonts w:ascii="Courier New" w:hAnsi="Courier New" w:cs="Courier New"/>
        </w:rPr>
        <w:t xml:space="preserve">l presente regolamento potranno </w:t>
      </w:r>
      <w:r w:rsidRPr="00607E33">
        <w:rPr>
          <w:rFonts w:ascii="Courier New" w:hAnsi="Courier New" w:cs="Courier New"/>
        </w:rPr>
        <w:t>p</w:t>
      </w:r>
      <w:r w:rsidRPr="00607E33">
        <w:rPr>
          <w:rFonts w:ascii="Courier New" w:hAnsi="Courier New" w:cs="Courier New"/>
        </w:rPr>
        <w:t xml:space="preserve">resentare domanda di iscrizione </w:t>
      </w:r>
      <w:r w:rsidRPr="00607E33">
        <w:rPr>
          <w:rFonts w:ascii="Courier New" w:hAnsi="Courier New" w:cs="Courier New"/>
        </w:rPr>
        <w:t>all’Albo utilizzando modelli predisposti dall’amministrazione comunale.</w:t>
      </w: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607E33">
        <w:rPr>
          <w:rFonts w:ascii="Courier New" w:hAnsi="Courier New" w:cs="Courier New"/>
        </w:rPr>
        <w:t>Le domande dovranno indicare:</w:t>
      </w: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607E33">
        <w:rPr>
          <w:rFonts w:ascii="Courier New" w:hAnsi="Courier New" w:cs="Courier New"/>
        </w:rPr>
        <w:t>• Generalità complete;</w:t>
      </w: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607E33">
        <w:rPr>
          <w:rFonts w:ascii="Courier New" w:hAnsi="Courier New" w:cs="Courier New"/>
        </w:rPr>
        <w:t>• Possesso dei requisiti richiesti;</w:t>
      </w: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607E33">
        <w:rPr>
          <w:rFonts w:ascii="Courier New" w:hAnsi="Courier New" w:cs="Courier New"/>
        </w:rPr>
        <w:t>. Attività/servizio a cui si intende partecipare ovvero proposte d</w:t>
      </w:r>
      <w:r w:rsidRPr="00607E33">
        <w:rPr>
          <w:rFonts w:ascii="Courier New" w:hAnsi="Courier New" w:cs="Courier New"/>
        </w:rPr>
        <w:t xml:space="preserve">i attività/servizio da svolgere </w:t>
      </w:r>
      <w:r w:rsidRPr="00607E33">
        <w:rPr>
          <w:rFonts w:ascii="Courier New" w:hAnsi="Courier New" w:cs="Courier New"/>
        </w:rPr>
        <w:t>nell’ambito delle attività/servizi previsti dal presente regolamento,</w:t>
      </w: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607E33">
        <w:rPr>
          <w:rFonts w:ascii="Courier New" w:hAnsi="Courier New" w:cs="Courier New"/>
        </w:rPr>
        <w:t>3. II mancato adempimento degli obblighi tributari, come meglio indicati a</w:t>
      </w:r>
      <w:r w:rsidRPr="00607E33">
        <w:rPr>
          <w:rFonts w:ascii="Courier New" w:hAnsi="Courier New" w:cs="Courier New"/>
        </w:rPr>
        <w:t xml:space="preserve">l successivo art. 5, è causa di </w:t>
      </w:r>
      <w:r w:rsidRPr="00607E33">
        <w:rPr>
          <w:rFonts w:ascii="Courier New" w:hAnsi="Courier New" w:cs="Courier New"/>
        </w:rPr>
        <w:t>cancellazione dall’Albo.</w:t>
      </w:r>
    </w:p>
    <w:p w:rsidR="00607E33" w:rsidRPr="00607E33" w:rsidRDefault="00607E33" w:rsidP="00607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607E33">
        <w:rPr>
          <w:rFonts w:ascii="Courier New" w:hAnsi="Courier New" w:cs="Courier New"/>
        </w:rPr>
        <w:br/>
      </w:r>
    </w:p>
    <w:p w:rsidR="00607E33" w:rsidRPr="00C54BCF" w:rsidRDefault="00607E33" w:rsidP="00607E33">
      <w:pPr>
        <w:pStyle w:val="PreformattatoHTML"/>
        <w:jc w:val="both"/>
        <w:rPr>
          <w:sz w:val="24"/>
          <w:szCs w:val="24"/>
        </w:rPr>
      </w:pPr>
    </w:p>
    <w:p w:rsidR="00607E33" w:rsidRPr="00C54BCF" w:rsidRDefault="00607E33" w:rsidP="00607E33">
      <w:pPr>
        <w:pStyle w:val="PreformattatoHTML"/>
        <w:jc w:val="center"/>
        <w:rPr>
          <w:b/>
          <w:sz w:val="24"/>
          <w:szCs w:val="24"/>
        </w:rPr>
      </w:pPr>
      <w:r w:rsidRPr="00C54BCF">
        <w:rPr>
          <w:b/>
          <w:sz w:val="24"/>
          <w:szCs w:val="24"/>
        </w:rPr>
        <w:t>Art.5</w:t>
      </w:r>
      <w:r w:rsidRPr="00C54BCF">
        <w:rPr>
          <w:b/>
          <w:sz w:val="24"/>
          <w:szCs w:val="24"/>
        </w:rPr>
        <w:br/>
      </w:r>
    </w:p>
    <w:p w:rsidR="00607E33" w:rsidRPr="00C54BCF" w:rsidRDefault="00607E33" w:rsidP="00607E33">
      <w:pPr>
        <w:pStyle w:val="PreformattatoHTML"/>
        <w:jc w:val="center"/>
        <w:rPr>
          <w:b/>
          <w:sz w:val="24"/>
          <w:szCs w:val="24"/>
        </w:rPr>
      </w:pPr>
      <w:r w:rsidRPr="00C54BCF">
        <w:rPr>
          <w:b/>
          <w:sz w:val="24"/>
          <w:szCs w:val="24"/>
        </w:rPr>
        <w:t>Requisiti per l’iscrizione all’albo</w:t>
      </w:r>
      <w:r w:rsidRPr="00C54BCF">
        <w:rPr>
          <w:b/>
          <w:sz w:val="24"/>
          <w:szCs w:val="24"/>
        </w:rPr>
        <w:br/>
      </w:r>
    </w:p>
    <w:p w:rsidR="00C1535D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1. I cittadini che intendono svolgere servizio di volontariato civico devono possedere i seguenti requisiti: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6737F5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• Essere reside</w:t>
      </w:r>
      <w:r w:rsidR="006737F5" w:rsidRPr="00C54BCF">
        <w:rPr>
          <w:sz w:val="24"/>
          <w:szCs w:val="24"/>
        </w:rPr>
        <w:t xml:space="preserve">nti nel Comune di Trecastagni; 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br/>
      </w:r>
    </w:p>
    <w:p w:rsidR="006737F5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• Età non inferiore ad anni 18;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br/>
      </w:r>
    </w:p>
    <w:p w:rsidR="006737F5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. Idoneità psico-fisica in relazione alle caratteristiche dell’attività o del servizio da svolgersi;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br/>
      </w:r>
    </w:p>
    <w:p w:rsidR="006737F5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 xml:space="preserve">. Assenza di condanne penali: sono esclusi coloro nei cui confronti </w:t>
      </w:r>
      <w:r w:rsidR="006737F5" w:rsidRPr="00C54BCF">
        <w:rPr>
          <w:sz w:val="24"/>
          <w:szCs w:val="24"/>
        </w:rPr>
        <w:t xml:space="preserve">è stata pronunciata sentenza di </w:t>
      </w:r>
      <w:r w:rsidRPr="00C54BCF">
        <w:rPr>
          <w:sz w:val="24"/>
          <w:szCs w:val="24"/>
        </w:rPr>
        <w:t>condanna passata in giudicato, o emesso decreto penale di condanna divenuto irrevocabile, oppure</w:t>
      </w:r>
      <w:r w:rsidRPr="00C54BCF">
        <w:rPr>
          <w:sz w:val="24"/>
          <w:szCs w:val="24"/>
        </w:rPr>
        <w:br/>
        <w:t>sentenza di appl</w:t>
      </w:r>
      <w:r w:rsidR="006737F5" w:rsidRPr="00C54BCF">
        <w:rPr>
          <w:sz w:val="24"/>
          <w:szCs w:val="24"/>
        </w:rPr>
        <w:t>i</w:t>
      </w:r>
      <w:r w:rsidRPr="00C54BCF">
        <w:rPr>
          <w:sz w:val="24"/>
          <w:szCs w:val="24"/>
        </w:rPr>
        <w:t>cazione della pena su richiesta per delitti contro la</w:t>
      </w:r>
      <w:r w:rsidR="006737F5" w:rsidRPr="00C54BCF">
        <w:rPr>
          <w:sz w:val="24"/>
          <w:szCs w:val="24"/>
        </w:rPr>
        <w:t xml:space="preserve"> pubblica amministrazione, il </w:t>
      </w:r>
      <w:r w:rsidRPr="00C54BCF">
        <w:rPr>
          <w:sz w:val="24"/>
          <w:szCs w:val="24"/>
        </w:rPr>
        <w:t xml:space="preserve">patrimonio, l’ordine pubblico, per i reati di cui agli artt. 600, 600.bis, </w:t>
      </w:r>
      <w:r w:rsidR="006737F5" w:rsidRPr="00C54BCF">
        <w:rPr>
          <w:sz w:val="24"/>
          <w:szCs w:val="24"/>
        </w:rPr>
        <w:t xml:space="preserve">600ter, </w:t>
      </w:r>
      <w:r w:rsidR="006737F5" w:rsidRPr="00C54BCF">
        <w:rPr>
          <w:sz w:val="24"/>
          <w:szCs w:val="24"/>
        </w:rPr>
        <w:lastRenderedPageBreak/>
        <w:t xml:space="preserve">600quater, 600quaterl e </w:t>
      </w:r>
      <w:r w:rsidRPr="00C54BCF">
        <w:rPr>
          <w:sz w:val="24"/>
          <w:szCs w:val="24"/>
        </w:rPr>
        <w:t>per ¡ delitti contro la libertà personale;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br/>
      </w:r>
    </w:p>
    <w:p w:rsidR="006737F5" w:rsidRPr="00C54BCF" w:rsidRDefault="006737F5" w:rsidP="00C54BCF">
      <w:pPr>
        <w:pStyle w:val="PreformattatoHTML"/>
        <w:numPr>
          <w:ilvl w:val="0"/>
          <w:numId w:val="36"/>
        </w:numPr>
        <w:tabs>
          <w:tab w:val="clear" w:pos="916"/>
          <w:tab w:val="left" w:pos="284"/>
        </w:tabs>
        <w:ind w:left="0" w:firstLine="0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Aver a</w:t>
      </w:r>
      <w:r w:rsidR="00607E33" w:rsidRPr="00C54BCF">
        <w:rPr>
          <w:sz w:val="24"/>
          <w:szCs w:val="24"/>
        </w:rPr>
        <w:t>dempiuto regolarmente agl</w:t>
      </w:r>
      <w:r w:rsidRPr="00C54BCF">
        <w:rPr>
          <w:sz w:val="24"/>
          <w:szCs w:val="24"/>
        </w:rPr>
        <w:t xml:space="preserve">i obblighi tributari e di altra </w:t>
      </w:r>
      <w:r w:rsidR="00607E33" w:rsidRPr="00C54BCF">
        <w:rPr>
          <w:sz w:val="24"/>
          <w:szCs w:val="24"/>
        </w:rPr>
        <w:t>tipolog</w:t>
      </w:r>
      <w:r w:rsidRPr="00C54BCF">
        <w:rPr>
          <w:sz w:val="24"/>
          <w:szCs w:val="24"/>
        </w:rPr>
        <w:t xml:space="preserve">ia (es. pagamento delle tariffe </w:t>
      </w:r>
      <w:r w:rsidR="00607E33" w:rsidRPr="00C54BCF">
        <w:rPr>
          <w:sz w:val="24"/>
          <w:szCs w:val="24"/>
        </w:rPr>
        <w:t>‘ dei servizi erogati dall’</w:t>
      </w:r>
      <w:r w:rsidRPr="00C54BCF">
        <w:rPr>
          <w:sz w:val="24"/>
          <w:szCs w:val="24"/>
        </w:rPr>
        <w:t>Ente) del Comune di Trecastagni</w:t>
      </w:r>
      <w:r w:rsidR="00C54BCF" w:rsidRPr="00C54BCF">
        <w:rPr>
          <w:sz w:val="24"/>
          <w:szCs w:val="24"/>
        </w:rPr>
        <w:t>.</w:t>
      </w:r>
    </w:p>
    <w:p w:rsidR="00607E33" w:rsidRPr="00C54BCF" w:rsidRDefault="00607E33" w:rsidP="00C54BCF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br/>
      </w:r>
    </w:p>
    <w:p w:rsidR="00C54BCF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 xml:space="preserve">2. Per le Associazioni ¡ requisiti richiesti sono: </w:t>
      </w:r>
    </w:p>
    <w:p w:rsidR="00C54BCF" w:rsidRPr="00C54BCF" w:rsidRDefault="00607E33" w:rsidP="00C54BCF">
      <w:pPr>
        <w:pStyle w:val="PreformattatoHTML"/>
        <w:numPr>
          <w:ilvl w:val="0"/>
          <w:numId w:val="36"/>
        </w:numPr>
        <w:tabs>
          <w:tab w:val="clear" w:pos="916"/>
          <w:tab w:val="left" w:pos="284"/>
        </w:tabs>
        <w:ind w:left="0" w:firstLine="0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Sede legale nel Comune di Trecastagni;</w:t>
      </w:r>
    </w:p>
    <w:p w:rsidR="00607E33" w:rsidRPr="00C54BCF" w:rsidRDefault="00607E33" w:rsidP="00C54BCF">
      <w:pPr>
        <w:pStyle w:val="PreformattatoHTML"/>
        <w:tabs>
          <w:tab w:val="clear" w:pos="916"/>
          <w:tab w:val="left" w:pos="284"/>
        </w:tabs>
        <w:jc w:val="both"/>
        <w:rPr>
          <w:sz w:val="24"/>
          <w:szCs w:val="24"/>
        </w:rPr>
      </w:pPr>
    </w:p>
    <w:p w:rsidR="00C1535D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. Essere iscritte nell’apposito Registro Regionale laddove richie</w:t>
      </w:r>
      <w:r w:rsidR="00C54BCF" w:rsidRPr="00C54BCF">
        <w:rPr>
          <w:sz w:val="24"/>
          <w:szCs w:val="24"/>
        </w:rPr>
        <w:t xml:space="preserve">sto dalle normative vigenti (le </w:t>
      </w:r>
      <w:r w:rsidRPr="00C54BCF">
        <w:rPr>
          <w:sz w:val="24"/>
          <w:szCs w:val="24"/>
        </w:rPr>
        <w:t>associazioni sportive dovranno essere regolarmente registrate);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C1535D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. Scopi perseguiti compatibili con le finalità istituzionali del Comune di Trecastagni;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C54BCF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3. I volontari impiegati dalle ass</w:t>
      </w:r>
      <w:r w:rsidR="00C54BCF" w:rsidRPr="00C54BCF">
        <w:rPr>
          <w:sz w:val="24"/>
          <w:szCs w:val="24"/>
        </w:rPr>
        <w:t>o</w:t>
      </w:r>
      <w:r w:rsidRPr="00C54BCF">
        <w:rPr>
          <w:sz w:val="24"/>
          <w:szCs w:val="24"/>
        </w:rPr>
        <w:t>ciazioni dovranno possedere, in ogni caso, i requisiti cii cui al comma 1.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C1535D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4. L’attività svolta nell’ambito del servizio civico di cui al presente regolament</w:t>
      </w:r>
      <w:r w:rsidR="00C54BCF" w:rsidRPr="00C54BCF">
        <w:rPr>
          <w:sz w:val="24"/>
          <w:szCs w:val="24"/>
        </w:rPr>
        <w:t xml:space="preserve">o non determina, in alcun modo, </w:t>
      </w:r>
      <w:r w:rsidRPr="00C54BCF">
        <w:rPr>
          <w:sz w:val="24"/>
          <w:szCs w:val="24"/>
        </w:rPr>
        <w:t>l’instaurazione di un rapporto di lavoro di alcuna tipologia con il Comune di Trecastagni.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br/>
      </w:r>
    </w:p>
    <w:p w:rsidR="00607E33" w:rsidRPr="00C54BCF" w:rsidRDefault="00607E33" w:rsidP="00C54BCF">
      <w:pPr>
        <w:pStyle w:val="PreformattatoHTML"/>
        <w:jc w:val="center"/>
        <w:rPr>
          <w:b/>
          <w:sz w:val="24"/>
          <w:szCs w:val="24"/>
        </w:rPr>
      </w:pPr>
      <w:r w:rsidRPr="00C54BCF">
        <w:rPr>
          <w:b/>
          <w:sz w:val="24"/>
          <w:szCs w:val="24"/>
        </w:rPr>
        <w:t>Art. 6</w:t>
      </w:r>
      <w:r w:rsidRPr="00C54BCF">
        <w:rPr>
          <w:b/>
          <w:sz w:val="24"/>
          <w:szCs w:val="24"/>
        </w:rPr>
        <w:br/>
      </w:r>
    </w:p>
    <w:p w:rsidR="00607E33" w:rsidRPr="00C54BCF" w:rsidRDefault="00607E33" w:rsidP="00C54BCF">
      <w:pPr>
        <w:pStyle w:val="PreformattatoHTML"/>
        <w:jc w:val="center"/>
        <w:rPr>
          <w:b/>
          <w:sz w:val="24"/>
          <w:szCs w:val="24"/>
        </w:rPr>
      </w:pPr>
      <w:r w:rsidRPr="00C54BCF">
        <w:rPr>
          <w:b/>
          <w:sz w:val="24"/>
          <w:szCs w:val="24"/>
        </w:rPr>
        <w:t>Modalità di presentazione del progetto e di svolgimento dell’attività</w:t>
      </w:r>
      <w:r w:rsidRPr="00C54BCF">
        <w:rPr>
          <w:b/>
          <w:sz w:val="24"/>
          <w:szCs w:val="24"/>
        </w:rPr>
        <w:br/>
      </w:r>
    </w:p>
    <w:p w:rsidR="00C1535D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1. I Volontari civici e le Associazioni inserite nell’Albo presentano i propri progetti in occasione d</w:t>
      </w:r>
      <w:r w:rsidR="00C54BCF" w:rsidRPr="00C54BCF">
        <w:rPr>
          <w:sz w:val="24"/>
          <w:szCs w:val="24"/>
        </w:rPr>
        <w:t xml:space="preserve">ella </w:t>
      </w:r>
      <w:r w:rsidRPr="00C54BCF">
        <w:rPr>
          <w:sz w:val="24"/>
          <w:szCs w:val="24"/>
        </w:rPr>
        <w:t>pubblicazione, di un apposito bando pubblico annualmente pubblicato dall’Amministrazione e nel quale</w:t>
      </w:r>
      <w:r w:rsidRPr="00C54BCF">
        <w:rPr>
          <w:sz w:val="24"/>
          <w:szCs w:val="24"/>
        </w:rPr>
        <w:br/>
        <w:t>saranno indicati , di volta in volta, i criteri di valutazione dei progetti ten</w:t>
      </w:r>
      <w:r w:rsidR="00C54BCF" w:rsidRPr="00C54BCF">
        <w:rPr>
          <w:sz w:val="24"/>
          <w:szCs w:val="24"/>
        </w:rPr>
        <w:t xml:space="preserve">endo conto, in ogni caso, della </w:t>
      </w:r>
      <w:r w:rsidRPr="00C54BCF">
        <w:rPr>
          <w:sz w:val="24"/>
          <w:szCs w:val="24"/>
        </w:rPr>
        <w:t>rilevanza sociale degli stessi.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C54BCF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2. II Bando pubblico stabilirà, inoltre, le modalità di svolgimento dell’atti</w:t>
      </w:r>
      <w:r w:rsidR="00C54BCF" w:rsidRPr="00C54BCF">
        <w:rPr>
          <w:sz w:val="24"/>
          <w:szCs w:val="24"/>
        </w:rPr>
        <w:t xml:space="preserve">vità prevista dal progetto ed i </w:t>
      </w:r>
      <w:r w:rsidRPr="00C54BCF">
        <w:rPr>
          <w:sz w:val="24"/>
          <w:szCs w:val="24"/>
        </w:rPr>
        <w:t>meccanismi di verifica circa la corretta realizzazione dello stesso a</w:t>
      </w:r>
      <w:r w:rsidR="00C54BCF" w:rsidRPr="00C54BCF">
        <w:rPr>
          <w:sz w:val="24"/>
          <w:szCs w:val="24"/>
        </w:rPr>
        <w:t xml:space="preserve">l fine dei riconoscimento della </w:t>
      </w:r>
      <w:r w:rsidRPr="00C54BCF">
        <w:rPr>
          <w:sz w:val="24"/>
          <w:szCs w:val="24"/>
        </w:rPr>
        <w:t>riduzione/esenzione dei tributi.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C54BCF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3. I volontari civici e le associazioni inserite nell’Albo presteranno la propria a</w:t>
      </w:r>
      <w:r w:rsidR="00C54BCF" w:rsidRPr="00C54BCF">
        <w:rPr>
          <w:sz w:val="24"/>
          <w:szCs w:val="24"/>
        </w:rPr>
        <w:t xml:space="preserve">ttività in, base ad un piano di </w:t>
      </w:r>
      <w:r w:rsidRPr="00C54BCF">
        <w:rPr>
          <w:sz w:val="24"/>
          <w:szCs w:val="24"/>
        </w:rPr>
        <w:t>interven</w:t>
      </w:r>
      <w:r w:rsidR="00C54BCF" w:rsidRPr="00C54BCF">
        <w:rPr>
          <w:sz w:val="24"/>
          <w:szCs w:val="24"/>
        </w:rPr>
        <w:t>t</w:t>
      </w:r>
      <w:r w:rsidRPr="00C54BCF">
        <w:rPr>
          <w:sz w:val="24"/>
          <w:szCs w:val="24"/>
        </w:rPr>
        <w:t>o concordato tra gli stessi ed il respons</w:t>
      </w:r>
      <w:r w:rsidR="00C54BCF" w:rsidRPr="00C54BCF">
        <w:rPr>
          <w:sz w:val="24"/>
          <w:szCs w:val="24"/>
        </w:rPr>
        <w:t xml:space="preserve">abile del servizio competente. 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C1535D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3. L’amministrazione di anno in anno si riserva la facoltà di stabilire il</w:t>
      </w:r>
      <w:r w:rsidR="00C54BCF" w:rsidRPr="00C54BCF">
        <w:rPr>
          <w:sz w:val="24"/>
          <w:szCs w:val="24"/>
        </w:rPr>
        <w:t xml:space="preserve"> numero massimo dei progetti da </w:t>
      </w:r>
      <w:r w:rsidRPr="00C54BCF">
        <w:rPr>
          <w:sz w:val="24"/>
          <w:szCs w:val="24"/>
        </w:rPr>
        <w:t>approvare in base alla disponibilità finanziaria dell’Ente prevista appositamente in bilancio di previsione.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</w:p>
    <w:p w:rsidR="00C1535D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4. Viene demandato alla Giunta Comunale, anche tramite P.E,G., la fis</w:t>
      </w:r>
      <w:r w:rsidR="00C54BCF" w:rsidRPr="00C54BCF">
        <w:rPr>
          <w:sz w:val="24"/>
          <w:szCs w:val="24"/>
        </w:rPr>
        <w:t xml:space="preserve">sazione del tetto massimo delle </w:t>
      </w:r>
      <w:r w:rsidRPr="00C54BCF">
        <w:rPr>
          <w:sz w:val="24"/>
          <w:szCs w:val="24"/>
        </w:rPr>
        <w:t>agevolazioni tributarie concedibili, nel rispetto delle disponibilità di bilancio e dei vincoli di finanza pubblica.</w:t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br/>
      </w:r>
    </w:p>
    <w:p w:rsidR="00607E33" w:rsidRPr="00C54BCF" w:rsidRDefault="00607E33" w:rsidP="00C54BCF">
      <w:pPr>
        <w:pStyle w:val="PreformattatoHTML"/>
        <w:jc w:val="center"/>
        <w:rPr>
          <w:b/>
          <w:sz w:val="24"/>
          <w:szCs w:val="24"/>
        </w:rPr>
      </w:pPr>
      <w:r w:rsidRPr="00C54BCF">
        <w:rPr>
          <w:b/>
          <w:sz w:val="24"/>
          <w:szCs w:val="24"/>
        </w:rPr>
        <w:t>Art. 7</w:t>
      </w:r>
      <w:r w:rsidRPr="00C54BCF">
        <w:rPr>
          <w:b/>
          <w:sz w:val="24"/>
          <w:szCs w:val="24"/>
        </w:rPr>
        <w:br/>
      </w:r>
    </w:p>
    <w:p w:rsidR="00607E33" w:rsidRPr="00C54BCF" w:rsidRDefault="00607E33" w:rsidP="00C54BCF">
      <w:pPr>
        <w:pStyle w:val="PreformattatoHTML"/>
        <w:jc w:val="center"/>
        <w:rPr>
          <w:sz w:val="24"/>
          <w:szCs w:val="24"/>
        </w:rPr>
      </w:pPr>
      <w:r w:rsidRPr="00C54BCF">
        <w:rPr>
          <w:b/>
          <w:sz w:val="24"/>
          <w:szCs w:val="24"/>
        </w:rPr>
        <w:t>Rinuncia e revoca</w:t>
      </w:r>
      <w:r w:rsidRPr="00C54BCF">
        <w:rPr>
          <w:sz w:val="24"/>
          <w:szCs w:val="24"/>
        </w:rPr>
        <w:br/>
      </w:r>
    </w:p>
    <w:p w:rsidR="00607E33" w:rsidRPr="00C54BCF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1. I volontari o le associazioni potranno rinunciare al servizio civico avvis</w:t>
      </w:r>
      <w:r w:rsidR="00C54BCF" w:rsidRPr="00C54BCF">
        <w:rPr>
          <w:sz w:val="24"/>
          <w:szCs w:val="24"/>
        </w:rPr>
        <w:t xml:space="preserve">ando l’Amministrazione comunale </w:t>
      </w:r>
      <w:r w:rsidRPr="00C54BCF">
        <w:rPr>
          <w:sz w:val="24"/>
          <w:szCs w:val="24"/>
        </w:rPr>
        <w:t>con un c</w:t>
      </w:r>
      <w:r w:rsidR="00C54BCF" w:rsidRPr="00C54BCF">
        <w:rPr>
          <w:sz w:val="24"/>
          <w:szCs w:val="24"/>
        </w:rPr>
        <w:t>ongruo p</w:t>
      </w:r>
      <w:r w:rsidRPr="00C54BCF">
        <w:rPr>
          <w:sz w:val="24"/>
          <w:szCs w:val="24"/>
        </w:rPr>
        <w:t>reavviso, fatte salve eventuali circostanze</w:t>
      </w:r>
      <w:r w:rsidR="00C54BCF" w:rsidRPr="00C54BCF">
        <w:rPr>
          <w:sz w:val="24"/>
          <w:szCs w:val="24"/>
        </w:rPr>
        <w:t xml:space="preserve"> imprevedibili. In tal caso, il </w:t>
      </w:r>
      <w:r w:rsidRPr="00C54BCF">
        <w:rPr>
          <w:sz w:val="24"/>
          <w:szCs w:val="24"/>
        </w:rPr>
        <w:t>volontario/associazione verrà cancellato dall’Albo e godrà dell’esenzione/ri</w:t>
      </w:r>
      <w:r w:rsidR="00C54BCF" w:rsidRPr="00C54BCF">
        <w:rPr>
          <w:sz w:val="24"/>
          <w:szCs w:val="24"/>
        </w:rPr>
        <w:t xml:space="preserve">duzione tributaria o contributo </w:t>
      </w:r>
      <w:r w:rsidRPr="00C54BCF">
        <w:rPr>
          <w:sz w:val="24"/>
          <w:szCs w:val="24"/>
        </w:rPr>
        <w:t>soltanto per il periodo in cui ha effettivamente svolto tale attività.</w:t>
      </w:r>
      <w:r w:rsidRPr="00C54BCF">
        <w:rPr>
          <w:sz w:val="24"/>
          <w:szCs w:val="24"/>
        </w:rPr>
        <w:br/>
      </w:r>
    </w:p>
    <w:p w:rsidR="00607E33" w:rsidRDefault="00607E33" w:rsidP="006737F5">
      <w:pPr>
        <w:pStyle w:val="PreformattatoHTML"/>
        <w:jc w:val="both"/>
        <w:rPr>
          <w:sz w:val="24"/>
          <w:szCs w:val="24"/>
        </w:rPr>
      </w:pPr>
      <w:r w:rsidRPr="00C54BCF">
        <w:rPr>
          <w:sz w:val="24"/>
          <w:szCs w:val="24"/>
        </w:rPr>
        <w:t>2. L’Ente potrà revocare l’incarico di volontario civico in caso di inadem</w:t>
      </w:r>
      <w:r w:rsidR="00C54BCF" w:rsidRPr="00C54BCF">
        <w:rPr>
          <w:sz w:val="24"/>
          <w:szCs w:val="24"/>
        </w:rPr>
        <w:t xml:space="preserve">pimento agli impegni presi o di </w:t>
      </w:r>
      <w:r w:rsidRPr="00C54BCF">
        <w:rPr>
          <w:sz w:val="24"/>
          <w:szCs w:val="24"/>
        </w:rPr>
        <w:t xml:space="preserve">assenza sopravvenuta di uno dei requisiti richiesti di cui al precedente </w:t>
      </w:r>
      <w:r w:rsidR="00C54BCF">
        <w:rPr>
          <w:sz w:val="24"/>
          <w:szCs w:val="24"/>
        </w:rPr>
        <w:t xml:space="preserve"> </w:t>
      </w:r>
      <w:r w:rsidRPr="00C54BCF">
        <w:rPr>
          <w:sz w:val="24"/>
          <w:szCs w:val="24"/>
        </w:rPr>
        <w:t>ar</w:t>
      </w:r>
      <w:r w:rsidR="00C54BCF">
        <w:rPr>
          <w:sz w:val="24"/>
          <w:szCs w:val="24"/>
        </w:rPr>
        <w:t>t. 5. Nel caso di inadempimento o</w:t>
      </w:r>
      <w:r w:rsidRPr="00C54BCF">
        <w:rPr>
          <w:sz w:val="24"/>
          <w:szCs w:val="24"/>
        </w:rPr>
        <w:t>vvero di sopravvenienza di sentenze passate in giudicato di cui all’art. 5 non si applicherà alcuna</w:t>
      </w:r>
      <w:r w:rsidRPr="00C54BCF">
        <w:rPr>
          <w:sz w:val="24"/>
          <w:szCs w:val="24"/>
        </w:rPr>
        <w:br/>
        <w:t>esenzione/ri</w:t>
      </w:r>
      <w:r w:rsidR="00C54BCF">
        <w:rPr>
          <w:sz w:val="24"/>
          <w:szCs w:val="24"/>
        </w:rPr>
        <w:t>d</w:t>
      </w:r>
      <w:r w:rsidRPr="00C54BCF">
        <w:rPr>
          <w:sz w:val="24"/>
          <w:szCs w:val="24"/>
        </w:rPr>
        <w:t>uzione o concessione di contributo e si procederà alla cancellazione immediata dall’Albo.</w:t>
      </w:r>
    </w:p>
    <w:p w:rsidR="00C1535D" w:rsidRDefault="00C1535D" w:rsidP="006737F5">
      <w:pPr>
        <w:pStyle w:val="PreformattatoHTML"/>
        <w:jc w:val="both"/>
        <w:rPr>
          <w:sz w:val="24"/>
          <w:szCs w:val="24"/>
        </w:rPr>
      </w:pPr>
    </w:p>
    <w:p w:rsidR="00C1535D" w:rsidRPr="00C1535D" w:rsidRDefault="00C1535D" w:rsidP="006737F5">
      <w:pPr>
        <w:pStyle w:val="PreformattatoHTML"/>
        <w:jc w:val="both"/>
        <w:rPr>
          <w:sz w:val="24"/>
          <w:szCs w:val="24"/>
        </w:rPr>
      </w:pP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Art.8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sz w:val="24"/>
          <w:szCs w:val="24"/>
        </w:rPr>
      </w:pPr>
      <w:r w:rsidRPr="00C1535D">
        <w:rPr>
          <w:b/>
          <w:sz w:val="24"/>
          <w:szCs w:val="24"/>
        </w:rPr>
        <w:t>Responsabilità per danni ed infortuni</w:t>
      </w:r>
      <w:r w:rsidRPr="00C1535D">
        <w:rPr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1. I cittadini che svolgono il servizio di volontariato civico sa</w:t>
      </w:r>
      <w:r w:rsidRPr="00C1535D">
        <w:rPr>
          <w:sz w:val="24"/>
          <w:szCs w:val="24"/>
        </w:rPr>
        <w:t xml:space="preserve">ranno assicurati a cura e spese </w:t>
      </w:r>
      <w:r w:rsidRPr="00C1535D">
        <w:rPr>
          <w:sz w:val="24"/>
          <w:szCs w:val="24"/>
        </w:rPr>
        <w:t xml:space="preserve">dell’Amministrazione comunale per la responsabilità civile verso terzi connessi </w:t>
      </w:r>
      <w:r w:rsidRPr="00C1535D">
        <w:rPr>
          <w:sz w:val="24"/>
          <w:szCs w:val="24"/>
        </w:rPr>
        <w:t xml:space="preserve">allo svolgimento dell’attività, </w:t>
      </w:r>
      <w:r w:rsidRPr="00C1535D">
        <w:rPr>
          <w:sz w:val="24"/>
          <w:szCs w:val="24"/>
        </w:rPr>
        <w:t>nonché per gli infortuni che gli ste</w:t>
      </w:r>
      <w:r w:rsidRPr="00C1535D">
        <w:rPr>
          <w:sz w:val="24"/>
          <w:szCs w:val="24"/>
        </w:rPr>
        <w:t xml:space="preserve">ssi dovessero subire durante lo </w:t>
      </w:r>
      <w:r w:rsidRPr="00C1535D">
        <w:rPr>
          <w:sz w:val="24"/>
          <w:szCs w:val="24"/>
        </w:rPr>
        <w:t>svolgimento de</w:t>
      </w:r>
      <w:r w:rsidRPr="00C1535D">
        <w:rPr>
          <w:sz w:val="24"/>
          <w:szCs w:val="24"/>
        </w:rPr>
        <w:t xml:space="preserve">lle attività di cui al presente </w:t>
      </w:r>
      <w:r w:rsidRPr="00C1535D">
        <w:rPr>
          <w:sz w:val="24"/>
          <w:szCs w:val="24"/>
        </w:rPr>
        <w:t>regolamento, in conformità alle previsioni di legge.</w:t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2. Per quanto attiene alle associazioni le stesse dovranno pro</w:t>
      </w:r>
      <w:r w:rsidRPr="00C1535D">
        <w:rPr>
          <w:sz w:val="24"/>
          <w:szCs w:val="24"/>
        </w:rPr>
        <w:t>vv</w:t>
      </w:r>
      <w:r w:rsidRPr="00C1535D">
        <w:rPr>
          <w:sz w:val="24"/>
          <w:szCs w:val="24"/>
        </w:rPr>
        <w:t>edere a propria cura agli</w:t>
      </w:r>
      <w:r w:rsidRPr="00C1535D">
        <w:rPr>
          <w:sz w:val="24"/>
          <w:szCs w:val="24"/>
        </w:rPr>
        <w:t xml:space="preserve"> adempimenti </w:t>
      </w:r>
      <w:r w:rsidRPr="00C1535D">
        <w:rPr>
          <w:sz w:val="24"/>
          <w:szCs w:val="24"/>
        </w:rPr>
        <w:t>assicurativi necessari ivi comprese le assicurazioni obbligatorie per gli infortuni.</w:t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lastRenderedPageBreak/>
        <w:br/>
        <w:t>3. I</w:t>
      </w:r>
      <w:r w:rsidRPr="00C1535D">
        <w:rPr>
          <w:sz w:val="24"/>
          <w:szCs w:val="24"/>
        </w:rPr>
        <w:t>l</w:t>
      </w:r>
      <w:r w:rsidRPr="00C1535D">
        <w:rPr>
          <w:sz w:val="24"/>
          <w:szCs w:val="24"/>
        </w:rPr>
        <w:t xml:space="preserve"> volontario/associazione risponderà personalmente di eventuali danni a p</w:t>
      </w:r>
      <w:r w:rsidRPr="00C1535D">
        <w:rPr>
          <w:sz w:val="24"/>
          <w:szCs w:val="24"/>
        </w:rPr>
        <w:t xml:space="preserve">ersone o cose non coperti dalle </w:t>
      </w:r>
      <w:r w:rsidRPr="00C1535D">
        <w:rPr>
          <w:sz w:val="24"/>
          <w:szCs w:val="24"/>
        </w:rPr>
        <w:t>polizze assicurative</w:t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Art. 9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Sicurezza (</w:t>
      </w:r>
      <w:proofErr w:type="spellStart"/>
      <w:r w:rsidRPr="00C1535D">
        <w:rPr>
          <w:b/>
          <w:sz w:val="24"/>
          <w:szCs w:val="24"/>
        </w:rPr>
        <w:t>D.Lgs.</w:t>
      </w:r>
      <w:proofErr w:type="spellEnd"/>
      <w:r w:rsidRPr="00C1535D">
        <w:rPr>
          <w:b/>
          <w:sz w:val="24"/>
          <w:szCs w:val="24"/>
        </w:rPr>
        <w:t xml:space="preserve"> 8112008)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1. II Comune di Trecastagni fornirà le indicazioni inerenti il rispetto delle disposizioni riguardanti la sicurezza</w:t>
      </w:r>
      <w:r w:rsidRPr="00C1535D">
        <w:rPr>
          <w:sz w:val="24"/>
          <w:szCs w:val="24"/>
        </w:rPr>
        <w:t xml:space="preserve"> </w:t>
      </w:r>
      <w:r w:rsidRPr="00C1535D">
        <w:rPr>
          <w:sz w:val="24"/>
          <w:szCs w:val="24"/>
        </w:rPr>
        <w:t>connesse alla tipologia di attività svolta. L’acquisizione degli eventua</w:t>
      </w:r>
      <w:r w:rsidRPr="00C1535D">
        <w:rPr>
          <w:sz w:val="24"/>
          <w:szCs w:val="24"/>
        </w:rPr>
        <w:t xml:space="preserve">li dispositivi di sicurezza è a carico del </w:t>
      </w:r>
      <w:r w:rsidRPr="00C1535D">
        <w:rPr>
          <w:sz w:val="24"/>
          <w:szCs w:val="24"/>
        </w:rPr>
        <w:t>volontario o dell’associazione.</w:t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2. 1 dispositivi di sicurezza potranno, eventualmente, essere forniti in comoda</w:t>
      </w:r>
      <w:r w:rsidRPr="00C1535D">
        <w:rPr>
          <w:sz w:val="24"/>
          <w:szCs w:val="24"/>
        </w:rPr>
        <w:t xml:space="preserve">to gratuito ed il volontario ne </w:t>
      </w:r>
      <w:r w:rsidRPr="00C1535D">
        <w:rPr>
          <w:sz w:val="24"/>
          <w:szCs w:val="24"/>
        </w:rPr>
        <w:t>risponderà e ne dovrà avere cura, considerato il deterioramento dovuto all’uso, fino alla restituzione che</w:t>
      </w:r>
      <w:r w:rsidRPr="00C1535D">
        <w:rPr>
          <w:sz w:val="24"/>
          <w:szCs w:val="24"/>
        </w:rPr>
        <w:br/>
        <w:t>avverrà nei modi ed entro i termini concordati. In caso di danneggiamento e</w:t>
      </w:r>
      <w:r w:rsidRPr="00C1535D">
        <w:rPr>
          <w:sz w:val="24"/>
          <w:szCs w:val="24"/>
        </w:rPr>
        <w:t xml:space="preserve">/o smarrimento il volontario ne </w:t>
      </w:r>
      <w:r w:rsidRPr="00C1535D">
        <w:rPr>
          <w:sz w:val="24"/>
          <w:szCs w:val="24"/>
        </w:rPr>
        <w:t xml:space="preserve">risponde direttamente. </w:t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Art. 10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Sponsorizzazioni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1. L’Amministrazione comunale può accettare e promuovere proposte di sponso</w:t>
      </w:r>
      <w:r w:rsidRPr="00C1535D">
        <w:rPr>
          <w:sz w:val="24"/>
          <w:szCs w:val="24"/>
        </w:rPr>
        <w:t xml:space="preserve">rizzazione da soggetti terzi, i </w:t>
      </w:r>
      <w:r w:rsidRPr="00C1535D">
        <w:rPr>
          <w:sz w:val="24"/>
          <w:szCs w:val="24"/>
        </w:rPr>
        <w:t>quali vogliano offrire e/o mettere a disposizione dei volontari, in modo spontaneo, attrezzature, mezzi,</w:t>
      </w:r>
      <w:r w:rsidRPr="00C1535D">
        <w:rPr>
          <w:sz w:val="24"/>
          <w:szCs w:val="24"/>
        </w:rPr>
        <w:br/>
        <w:t xml:space="preserve">strumenti di lavoro e quant’altro ritenuto utile allo svolgimento dell’attività di </w:t>
      </w:r>
      <w:r w:rsidRPr="00C1535D">
        <w:rPr>
          <w:sz w:val="24"/>
          <w:szCs w:val="24"/>
        </w:rPr>
        <w:t xml:space="preserve">cui al presente regolamento. In </w:t>
      </w:r>
      <w:r w:rsidRPr="00C1535D">
        <w:rPr>
          <w:sz w:val="24"/>
          <w:szCs w:val="24"/>
        </w:rPr>
        <w:t>tal caso si applica quanto previsto</w:t>
      </w:r>
      <w:r w:rsidRPr="00C1535D">
        <w:rPr>
          <w:sz w:val="24"/>
          <w:szCs w:val="24"/>
        </w:rPr>
        <w:t xml:space="preserve"> </w:t>
      </w:r>
      <w:r w:rsidRPr="00C1535D">
        <w:rPr>
          <w:sz w:val="24"/>
          <w:szCs w:val="24"/>
        </w:rPr>
        <w:t>dall’art. 9.</w:t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br/>
        <w:t>2. L’amministrazione comunale si impegna a dare ampia diffusione della sp</w:t>
      </w:r>
      <w:r w:rsidRPr="00C1535D">
        <w:rPr>
          <w:sz w:val="24"/>
          <w:szCs w:val="24"/>
        </w:rPr>
        <w:t xml:space="preserve">onsorizzazione di cui sopra con </w:t>
      </w:r>
      <w:r w:rsidRPr="00C1535D">
        <w:rPr>
          <w:sz w:val="24"/>
          <w:szCs w:val="24"/>
        </w:rPr>
        <w:t>le modalità ed i me</w:t>
      </w:r>
      <w:r w:rsidRPr="00C1535D">
        <w:rPr>
          <w:sz w:val="24"/>
          <w:szCs w:val="24"/>
        </w:rPr>
        <w:t xml:space="preserve">zzi concordati con lo Sponsor. </w:t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Art. 11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sz w:val="24"/>
          <w:szCs w:val="24"/>
        </w:rPr>
      </w:pPr>
      <w:r w:rsidRPr="00C1535D">
        <w:rPr>
          <w:b/>
          <w:sz w:val="24"/>
          <w:szCs w:val="24"/>
        </w:rPr>
        <w:t>Concessione delle riduzioni</w:t>
      </w:r>
      <w:r w:rsidRPr="00C1535D">
        <w:rPr>
          <w:b/>
          <w:sz w:val="24"/>
          <w:szCs w:val="24"/>
        </w:rPr>
        <w:t>/esenzioni</w:t>
      </w:r>
      <w:r w:rsidRPr="00C1535D">
        <w:rPr>
          <w:b/>
          <w:sz w:val="24"/>
          <w:szCs w:val="24"/>
        </w:rPr>
        <w:t xml:space="preserve"> tributarie</w:t>
      </w:r>
      <w:r w:rsidRPr="00C1535D">
        <w:rPr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1. Ogni anno il Comune, verificato la corretta realizzazione del proget</w:t>
      </w:r>
      <w:r w:rsidRPr="00C1535D">
        <w:rPr>
          <w:sz w:val="24"/>
          <w:szCs w:val="24"/>
        </w:rPr>
        <w:t xml:space="preserve">to posto in essere, comunicherà </w:t>
      </w:r>
      <w:r w:rsidRPr="00C1535D">
        <w:rPr>
          <w:sz w:val="24"/>
          <w:szCs w:val="24"/>
        </w:rPr>
        <w:t xml:space="preserve">all’Ufficio tributi l’elenco dei cittadini e/o delle associazioni che hanno preso </w:t>
      </w:r>
      <w:r w:rsidRPr="00C1535D">
        <w:rPr>
          <w:sz w:val="24"/>
          <w:szCs w:val="24"/>
        </w:rPr>
        <w:lastRenderedPageBreak/>
        <w:t>parte alla sua realizzazione al</w:t>
      </w:r>
      <w:r w:rsidRPr="00C1535D">
        <w:rPr>
          <w:sz w:val="24"/>
          <w:szCs w:val="24"/>
        </w:rPr>
        <w:br/>
        <w:t>fine dell’applicazione della riduzione/esenzione tributaria dell’anno successivo.</w:t>
      </w:r>
      <w:r w:rsidRPr="00C1535D">
        <w:rPr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Art. 12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Norma d</w:t>
      </w:r>
      <w:r w:rsidRPr="00C1535D">
        <w:rPr>
          <w:b/>
          <w:sz w:val="24"/>
          <w:szCs w:val="24"/>
        </w:rPr>
        <w:t>i</w:t>
      </w:r>
      <w:r w:rsidRPr="00C1535D">
        <w:rPr>
          <w:b/>
          <w:sz w:val="24"/>
          <w:szCs w:val="24"/>
        </w:rPr>
        <w:t xml:space="preserve"> rinvio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1. Per quanto non disciplinato, si rinvia alle norme vigenti in materia.</w:t>
      </w: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</w:p>
    <w:p w:rsidR="00C1535D" w:rsidRPr="00C1535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>Art. 13</w:t>
      </w:r>
      <w:r w:rsidRPr="00C1535D">
        <w:rPr>
          <w:b/>
          <w:sz w:val="24"/>
          <w:szCs w:val="24"/>
        </w:rPr>
        <w:br/>
      </w:r>
    </w:p>
    <w:p w:rsidR="00C1535D" w:rsidRPr="00C1535D" w:rsidRDefault="00C1535D" w:rsidP="00C1535D">
      <w:pPr>
        <w:pStyle w:val="PreformattatoHTML"/>
        <w:jc w:val="center"/>
        <w:rPr>
          <w:b/>
          <w:sz w:val="24"/>
          <w:szCs w:val="24"/>
        </w:rPr>
      </w:pPr>
      <w:r w:rsidRPr="00C1535D">
        <w:rPr>
          <w:b/>
          <w:sz w:val="24"/>
          <w:szCs w:val="24"/>
        </w:rPr>
        <w:t xml:space="preserve"> Entrata in vigore e sperimentazione</w:t>
      </w:r>
      <w:r w:rsidRPr="00C1535D">
        <w:rPr>
          <w:b/>
          <w:sz w:val="24"/>
          <w:szCs w:val="24"/>
        </w:rPr>
        <w:br/>
      </w:r>
    </w:p>
    <w:p w:rsidR="000B7A6D" w:rsidRPr="000B7A6D" w:rsidRDefault="00C1535D" w:rsidP="00C1535D">
      <w:pPr>
        <w:pStyle w:val="PreformattatoHTML"/>
        <w:jc w:val="both"/>
        <w:rPr>
          <w:sz w:val="24"/>
          <w:szCs w:val="24"/>
        </w:rPr>
      </w:pPr>
      <w:r w:rsidRPr="00C1535D">
        <w:rPr>
          <w:sz w:val="24"/>
          <w:szCs w:val="24"/>
        </w:rPr>
        <w:t>1. II presente Regolamento entra in vigore il giorno successivo alla sua pubbl</w:t>
      </w:r>
      <w:r w:rsidRPr="00C1535D">
        <w:rPr>
          <w:sz w:val="24"/>
          <w:szCs w:val="24"/>
        </w:rPr>
        <w:t xml:space="preserve">icazione all’Albo Pretorio ed è </w:t>
      </w:r>
      <w:r w:rsidRPr="00C1535D">
        <w:rPr>
          <w:sz w:val="24"/>
          <w:szCs w:val="24"/>
        </w:rPr>
        <w:t>soggetto ad una sperimentazione di anni due dalla sua approvazione. Potr</w:t>
      </w:r>
      <w:r>
        <w:rPr>
          <w:sz w:val="24"/>
          <w:szCs w:val="24"/>
        </w:rPr>
        <w:t xml:space="preserve">anno essere apportate modifiche </w:t>
      </w:r>
      <w:r w:rsidRPr="00C1535D">
        <w:rPr>
          <w:sz w:val="24"/>
          <w:szCs w:val="24"/>
        </w:rPr>
        <w:t>o integrazioni conseguentemente all’applicazione concreta ditale iniziativa.</w:t>
      </w:r>
      <w:r w:rsidRPr="00C1535D">
        <w:rPr>
          <w:sz w:val="24"/>
          <w:szCs w:val="24"/>
        </w:rPr>
        <w:t xml:space="preserve"> </w:t>
      </w:r>
    </w:p>
    <w:p w:rsidR="00B17658" w:rsidRPr="00C1535D" w:rsidRDefault="00B17658" w:rsidP="00C1535D">
      <w:pPr>
        <w:jc w:val="both"/>
      </w:pPr>
    </w:p>
    <w:sectPr w:rsidR="00B17658" w:rsidRPr="00C1535D">
      <w:headerReference w:type="default" r:id="rId8"/>
      <w:pgSz w:w="11907" w:h="16840" w:code="9"/>
      <w:pgMar w:top="1134" w:right="155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48" w:rsidRDefault="008A6348">
      <w:r>
        <w:separator/>
      </w:r>
    </w:p>
  </w:endnote>
  <w:endnote w:type="continuationSeparator" w:id="0">
    <w:p w:rsidR="008A6348" w:rsidRDefault="008A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48" w:rsidRDefault="008A6348">
      <w:r>
        <w:separator/>
      </w:r>
    </w:p>
  </w:footnote>
  <w:footnote w:type="continuationSeparator" w:id="0">
    <w:p w:rsidR="008A6348" w:rsidRDefault="008A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8E" w:rsidRPr="00D80AE5" w:rsidRDefault="00C3228E" w:rsidP="00E62B2E">
    <w:pPr>
      <w:jc w:val="center"/>
      <w:rPr>
        <w:rFonts w:ascii="Arial" w:hAnsi="Arial" w:cs="Arial"/>
        <w:b/>
        <w:sz w:val="26"/>
        <w:szCs w:val="26"/>
      </w:rPr>
    </w:pPr>
    <w:r w:rsidRPr="00D80AE5">
      <w:rPr>
        <w:rFonts w:ascii="Comic Sans MS" w:hAnsi="Comic Sans MS"/>
        <w:b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.8pt;width:65.45pt;height:64.8pt;z-index:-1" o:allowincell="f">
          <v:imagedata r:id="rId1" o:title="stemma home"/>
        </v:shape>
      </w:pict>
    </w:r>
    <w:r w:rsidRPr="00D80AE5">
      <w:rPr>
        <w:rFonts w:ascii="Arial" w:hAnsi="Arial" w:cs="Arial"/>
        <w:b/>
        <w:sz w:val="26"/>
        <w:szCs w:val="26"/>
      </w:rPr>
      <w:t>COMUNE DI TRECASTAGNI</w:t>
    </w:r>
  </w:p>
  <w:p w:rsidR="00C3228E" w:rsidRPr="00D80AE5" w:rsidRDefault="00C3228E" w:rsidP="00E62B2E">
    <w:pPr>
      <w:pStyle w:val="Didascalia"/>
      <w:rPr>
        <w:rFonts w:ascii="Arial" w:hAnsi="Arial" w:cs="Arial"/>
        <w:sz w:val="20"/>
        <w:u w:val="single"/>
      </w:rPr>
    </w:pPr>
    <w:r w:rsidRPr="00D80AE5">
      <w:rPr>
        <w:rFonts w:ascii="Arial" w:hAnsi="Arial" w:cs="Arial"/>
        <w:sz w:val="20"/>
        <w:u w:val="single"/>
      </w:rPr>
      <w:t>Provincia di Catania</w:t>
    </w:r>
  </w:p>
  <w:p w:rsidR="00C3228E" w:rsidRPr="00E62B2E" w:rsidRDefault="00C3228E" w:rsidP="00E62B2E">
    <w:pPr>
      <w:jc w:val="center"/>
      <w:rPr>
        <w:rFonts w:ascii="Arial" w:hAnsi="Arial" w:cs="Arial"/>
        <w:sz w:val="16"/>
      </w:rPr>
    </w:pPr>
    <w:r w:rsidRPr="00E62B2E">
      <w:rPr>
        <w:rFonts w:ascii="Arial" w:hAnsi="Arial" w:cs="Arial"/>
        <w:sz w:val="16"/>
      </w:rPr>
      <w:t>Piazza Marconi – 95039 Trecastagni</w:t>
    </w:r>
  </w:p>
  <w:p w:rsidR="00C3228E" w:rsidRPr="00E62B2E" w:rsidRDefault="00C3228E" w:rsidP="00E62B2E">
    <w:pPr>
      <w:jc w:val="center"/>
      <w:rPr>
        <w:rFonts w:ascii="Arial" w:hAnsi="Arial" w:cs="Arial"/>
        <w:sz w:val="16"/>
      </w:rPr>
    </w:pPr>
    <w:hyperlink r:id="rId2" w:history="1">
      <w:r w:rsidRPr="00E62B2E">
        <w:rPr>
          <w:rStyle w:val="Collegamentoipertestuale"/>
          <w:rFonts w:ascii="Arial" w:hAnsi="Arial" w:cs="Arial"/>
          <w:sz w:val="16"/>
        </w:rPr>
        <w:t>www.comune.trecastagni.ct.it</w:t>
      </w:r>
    </w:hyperlink>
  </w:p>
  <w:p w:rsidR="00C3228E" w:rsidRDefault="00C3228E" w:rsidP="00E62B2E">
    <w:pPr>
      <w:pBdr>
        <w:bottom w:val="single" w:sz="4" w:space="1" w:color="auto"/>
      </w:pBdr>
      <w:jc w:val="center"/>
      <w:rPr>
        <w:rFonts w:ascii="Arial" w:hAnsi="Arial" w:cs="Arial"/>
        <w:sz w:val="16"/>
      </w:rPr>
    </w:pPr>
    <w:r w:rsidRPr="00E62B2E">
      <w:rPr>
        <w:rFonts w:ascii="Arial" w:hAnsi="Arial" w:cs="Arial"/>
        <w:sz w:val="16"/>
      </w:rPr>
      <w:t xml:space="preserve">tel. </w:t>
    </w:r>
    <w:r>
      <w:rPr>
        <w:rFonts w:ascii="Arial" w:hAnsi="Arial" w:cs="Arial"/>
        <w:sz w:val="16"/>
      </w:rPr>
      <w:t>+39 095.</w:t>
    </w:r>
    <w:r w:rsidRPr="00E62B2E">
      <w:rPr>
        <w:rFonts w:ascii="Arial" w:hAnsi="Arial" w:cs="Arial"/>
        <w:sz w:val="16"/>
      </w:rPr>
      <w:t xml:space="preserve">7020011 </w:t>
    </w:r>
    <w:r>
      <w:rPr>
        <w:rFonts w:ascii="Arial" w:hAnsi="Arial" w:cs="Arial"/>
        <w:sz w:val="16"/>
      </w:rPr>
      <w:t>-</w:t>
    </w:r>
    <w:r w:rsidRPr="00E62B2E">
      <w:rPr>
        <w:rFonts w:ascii="Arial" w:hAnsi="Arial" w:cs="Arial"/>
        <w:sz w:val="16"/>
      </w:rPr>
      <w:t xml:space="preserve">  fax </w:t>
    </w:r>
    <w:r>
      <w:rPr>
        <w:rFonts w:ascii="Arial" w:hAnsi="Arial" w:cs="Arial"/>
        <w:sz w:val="16"/>
      </w:rPr>
      <w:t>+39</w:t>
    </w:r>
    <w:r w:rsidRPr="00E62B2E">
      <w:rPr>
        <w:rFonts w:ascii="Arial" w:hAnsi="Arial" w:cs="Arial"/>
        <w:sz w:val="16"/>
      </w:rPr>
      <w:t xml:space="preserve"> 095/7020004</w:t>
    </w:r>
  </w:p>
  <w:p w:rsidR="00C3228E" w:rsidRPr="00E62B2E" w:rsidRDefault="00C3228E" w:rsidP="00E62B2E">
    <w:pPr>
      <w:pBdr>
        <w:bottom w:val="single" w:sz="4" w:space="1" w:color="auto"/>
      </w:pBdr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EE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B3463F"/>
    <w:multiLevelType w:val="hybridMultilevel"/>
    <w:tmpl w:val="01DCB7C0"/>
    <w:lvl w:ilvl="0" w:tplc="5CF81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1108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917BB4"/>
    <w:multiLevelType w:val="hybridMultilevel"/>
    <w:tmpl w:val="F8A43E88"/>
    <w:lvl w:ilvl="0" w:tplc="F6A0F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30C1E"/>
    <w:multiLevelType w:val="hybridMultilevel"/>
    <w:tmpl w:val="4A90DFEC"/>
    <w:lvl w:ilvl="0" w:tplc="4A2CF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B397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62386C"/>
    <w:multiLevelType w:val="singleLevel"/>
    <w:tmpl w:val="AC18C57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8E37D12"/>
    <w:multiLevelType w:val="hybridMultilevel"/>
    <w:tmpl w:val="D86C45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7D75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536400"/>
    <w:multiLevelType w:val="singleLevel"/>
    <w:tmpl w:val="37C4C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E1442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066B7D"/>
    <w:multiLevelType w:val="hybridMultilevel"/>
    <w:tmpl w:val="D940E5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74C8E"/>
    <w:multiLevelType w:val="hybridMultilevel"/>
    <w:tmpl w:val="71FC3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E03D1"/>
    <w:multiLevelType w:val="hybridMultilevel"/>
    <w:tmpl w:val="6F14D0B8"/>
    <w:lvl w:ilvl="0" w:tplc="59160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72CD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077D18"/>
    <w:multiLevelType w:val="hybridMultilevel"/>
    <w:tmpl w:val="DF9CE6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707D2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27736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95D07"/>
    <w:multiLevelType w:val="hybridMultilevel"/>
    <w:tmpl w:val="2DF0D6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8F5A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724ACC"/>
    <w:multiLevelType w:val="hybridMultilevel"/>
    <w:tmpl w:val="9FC01DC6"/>
    <w:lvl w:ilvl="0" w:tplc="46E65C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D233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2C105D"/>
    <w:multiLevelType w:val="singleLevel"/>
    <w:tmpl w:val="CE7CFADA"/>
    <w:lvl w:ilvl="0">
      <w:start w:val="4"/>
      <w:numFmt w:val="decimal"/>
      <w:lvlText w:val="%1)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23">
    <w:nsid w:val="562C2CD0"/>
    <w:multiLevelType w:val="hybridMultilevel"/>
    <w:tmpl w:val="DBFAC2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4F6061"/>
    <w:multiLevelType w:val="hybridMultilevel"/>
    <w:tmpl w:val="C590B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731A4"/>
    <w:multiLevelType w:val="hybridMultilevel"/>
    <w:tmpl w:val="3DC4F658"/>
    <w:lvl w:ilvl="0" w:tplc="81BED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04DC3"/>
    <w:multiLevelType w:val="hybridMultilevel"/>
    <w:tmpl w:val="0BA2B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54DA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1EF51D2"/>
    <w:multiLevelType w:val="hybridMultilevel"/>
    <w:tmpl w:val="63287CD0"/>
    <w:lvl w:ilvl="0" w:tplc="59160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B508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E54093"/>
    <w:multiLevelType w:val="hybridMultilevel"/>
    <w:tmpl w:val="26BEB146"/>
    <w:lvl w:ilvl="0" w:tplc="59160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7132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CC5A00"/>
    <w:multiLevelType w:val="hybridMultilevel"/>
    <w:tmpl w:val="31B41F7A"/>
    <w:lvl w:ilvl="0" w:tplc="DEBC7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286CE3"/>
    <w:multiLevelType w:val="singleLevel"/>
    <w:tmpl w:val="0400C0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AE18AF"/>
    <w:multiLevelType w:val="singleLevel"/>
    <w:tmpl w:val="5F5E15A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5">
    <w:nsid w:val="79C2483D"/>
    <w:multiLevelType w:val="hybridMultilevel"/>
    <w:tmpl w:val="1A8CB774"/>
    <w:lvl w:ilvl="0" w:tplc="59160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1"/>
  </w:num>
  <w:num w:numId="4">
    <w:abstractNumId w:val="5"/>
  </w:num>
  <w:num w:numId="5">
    <w:abstractNumId w:val="16"/>
  </w:num>
  <w:num w:numId="6">
    <w:abstractNumId w:val="14"/>
  </w:num>
  <w:num w:numId="7">
    <w:abstractNumId w:val="0"/>
  </w:num>
  <w:num w:numId="8">
    <w:abstractNumId w:val="31"/>
  </w:num>
  <w:num w:numId="9">
    <w:abstractNumId w:val="2"/>
  </w:num>
  <w:num w:numId="10">
    <w:abstractNumId w:val="27"/>
  </w:num>
  <w:num w:numId="11">
    <w:abstractNumId w:val="10"/>
  </w:num>
  <w:num w:numId="12">
    <w:abstractNumId w:val="9"/>
  </w:num>
  <w:num w:numId="13">
    <w:abstractNumId w:val="34"/>
  </w:num>
  <w:num w:numId="14">
    <w:abstractNumId w:val="17"/>
  </w:num>
  <w:num w:numId="15">
    <w:abstractNumId w:val="33"/>
  </w:num>
  <w:num w:numId="16">
    <w:abstractNumId w:val="22"/>
  </w:num>
  <w:num w:numId="17">
    <w:abstractNumId w:val="19"/>
  </w:num>
  <w:num w:numId="18">
    <w:abstractNumId w:val="12"/>
  </w:num>
  <w:num w:numId="19">
    <w:abstractNumId w:val="23"/>
  </w:num>
  <w:num w:numId="20">
    <w:abstractNumId w:val="7"/>
  </w:num>
  <w:num w:numId="21">
    <w:abstractNumId w:val="18"/>
  </w:num>
  <w:num w:numId="22">
    <w:abstractNumId w:val="11"/>
  </w:num>
  <w:num w:numId="23">
    <w:abstractNumId w:val="35"/>
  </w:num>
  <w:num w:numId="24">
    <w:abstractNumId w:val="15"/>
  </w:num>
  <w:num w:numId="25">
    <w:abstractNumId w:val="1"/>
  </w:num>
  <w:num w:numId="26">
    <w:abstractNumId w:val="32"/>
  </w:num>
  <w:num w:numId="27">
    <w:abstractNumId w:val="3"/>
  </w:num>
  <w:num w:numId="28">
    <w:abstractNumId w:val="6"/>
    <w:lvlOverride w:ilvl="0"/>
  </w:num>
  <w:num w:numId="29">
    <w:abstractNumId w:val="4"/>
  </w:num>
  <w:num w:numId="30">
    <w:abstractNumId w:val="25"/>
  </w:num>
  <w:num w:numId="31">
    <w:abstractNumId w:val="30"/>
  </w:num>
  <w:num w:numId="32">
    <w:abstractNumId w:val="13"/>
  </w:num>
  <w:num w:numId="33">
    <w:abstractNumId w:val="28"/>
  </w:num>
  <w:num w:numId="34">
    <w:abstractNumId w:val="20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19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BD"/>
    <w:rsid w:val="00000921"/>
    <w:rsid w:val="00006773"/>
    <w:rsid w:val="00011111"/>
    <w:rsid w:val="00015F35"/>
    <w:rsid w:val="0003443E"/>
    <w:rsid w:val="000509D0"/>
    <w:rsid w:val="0005202E"/>
    <w:rsid w:val="00061EA4"/>
    <w:rsid w:val="0006200F"/>
    <w:rsid w:val="00072FCB"/>
    <w:rsid w:val="00076956"/>
    <w:rsid w:val="00077FCF"/>
    <w:rsid w:val="00096F18"/>
    <w:rsid w:val="000A53EA"/>
    <w:rsid w:val="000B7400"/>
    <w:rsid w:val="000B7A6D"/>
    <w:rsid w:val="000B7EB5"/>
    <w:rsid w:val="000C1E99"/>
    <w:rsid w:val="000C3FFE"/>
    <w:rsid w:val="000C43D8"/>
    <w:rsid w:val="000D45B9"/>
    <w:rsid w:val="000D6402"/>
    <w:rsid w:val="000D6FEB"/>
    <w:rsid w:val="000E13DD"/>
    <w:rsid w:val="000E56D0"/>
    <w:rsid w:val="000F00F3"/>
    <w:rsid w:val="001243BB"/>
    <w:rsid w:val="00137CBB"/>
    <w:rsid w:val="001427F2"/>
    <w:rsid w:val="00142DB9"/>
    <w:rsid w:val="001502B1"/>
    <w:rsid w:val="0017008C"/>
    <w:rsid w:val="00171AFF"/>
    <w:rsid w:val="00180C77"/>
    <w:rsid w:val="001836B4"/>
    <w:rsid w:val="00185E62"/>
    <w:rsid w:val="00186DF3"/>
    <w:rsid w:val="0019386C"/>
    <w:rsid w:val="001A6572"/>
    <w:rsid w:val="001A682F"/>
    <w:rsid w:val="001A7610"/>
    <w:rsid w:val="001A76D1"/>
    <w:rsid w:val="001A7822"/>
    <w:rsid w:val="001B2EBA"/>
    <w:rsid w:val="001B50FD"/>
    <w:rsid w:val="001C1295"/>
    <w:rsid w:val="001C47F1"/>
    <w:rsid w:val="001D10F4"/>
    <w:rsid w:val="001D3C5D"/>
    <w:rsid w:val="001D4991"/>
    <w:rsid w:val="001D6FCA"/>
    <w:rsid w:val="001E1AEA"/>
    <w:rsid w:val="001E2E67"/>
    <w:rsid w:val="001E30E5"/>
    <w:rsid w:val="001E3CC0"/>
    <w:rsid w:val="001F19E5"/>
    <w:rsid w:val="001F6D98"/>
    <w:rsid w:val="002022AD"/>
    <w:rsid w:val="002036FD"/>
    <w:rsid w:val="002060A2"/>
    <w:rsid w:val="00210FC5"/>
    <w:rsid w:val="00211F30"/>
    <w:rsid w:val="002145A5"/>
    <w:rsid w:val="002247B6"/>
    <w:rsid w:val="00231573"/>
    <w:rsid w:val="00234C61"/>
    <w:rsid w:val="00237331"/>
    <w:rsid w:val="002425A0"/>
    <w:rsid w:val="00246E23"/>
    <w:rsid w:val="00255873"/>
    <w:rsid w:val="002566F2"/>
    <w:rsid w:val="002570BD"/>
    <w:rsid w:val="00261417"/>
    <w:rsid w:val="00264E29"/>
    <w:rsid w:val="00275A73"/>
    <w:rsid w:val="00275FFE"/>
    <w:rsid w:val="00292ABD"/>
    <w:rsid w:val="00297111"/>
    <w:rsid w:val="002A4D06"/>
    <w:rsid w:val="002B2861"/>
    <w:rsid w:val="002B79B2"/>
    <w:rsid w:val="002C1F08"/>
    <w:rsid w:val="002C63AA"/>
    <w:rsid w:val="002D39FF"/>
    <w:rsid w:val="002E12E4"/>
    <w:rsid w:val="002E61AF"/>
    <w:rsid w:val="002F302F"/>
    <w:rsid w:val="002F587E"/>
    <w:rsid w:val="002F71F8"/>
    <w:rsid w:val="002F76CA"/>
    <w:rsid w:val="00311D11"/>
    <w:rsid w:val="00327B61"/>
    <w:rsid w:val="003312BB"/>
    <w:rsid w:val="00335543"/>
    <w:rsid w:val="00336B21"/>
    <w:rsid w:val="0035615E"/>
    <w:rsid w:val="00364E2E"/>
    <w:rsid w:val="0037094D"/>
    <w:rsid w:val="00372C59"/>
    <w:rsid w:val="00377333"/>
    <w:rsid w:val="00377511"/>
    <w:rsid w:val="00383B2A"/>
    <w:rsid w:val="003868EA"/>
    <w:rsid w:val="00390CEE"/>
    <w:rsid w:val="003A16EB"/>
    <w:rsid w:val="003A306F"/>
    <w:rsid w:val="003B02A2"/>
    <w:rsid w:val="003B16E9"/>
    <w:rsid w:val="003B3496"/>
    <w:rsid w:val="003B691B"/>
    <w:rsid w:val="003B7B6F"/>
    <w:rsid w:val="003D33B3"/>
    <w:rsid w:val="003D6225"/>
    <w:rsid w:val="003E0817"/>
    <w:rsid w:val="003E4D5E"/>
    <w:rsid w:val="003E4E92"/>
    <w:rsid w:val="003E540B"/>
    <w:rsid w:val="003E7CE8"/>
    <w:rsid w:val="003F4CF1"/>
    <w:rsid w:val="003F5E3E"/>
    <w:rsid w:val="003F7C38"/>
    <w:rsid w:val="00402B59"/>
    <w:rsid w:val="00412EA4"/>
    <w:rsid w:val="00416677"/>
    <w:rsid w:val="00420D30"/>
    <w:rsid w:val="004353EC"/>
    <w:rsid w:val="00446539"/>
    <w:rsid w:val="00451746"/>
    <w:rsid w:val="004518BC"/>
    <w:rsid w:val="0046313C"/>
    <w:rsid w:val="00463A93"/>
    <w:rsid w:val="00463D2D"/>
    <w:rsid w:val="00466F9E"/>
    <w:rsid w:val="0046794D"/>
    <w:rsid w:val="004754CD"/>
    <w:rsid w:val="00483788"/>
    <w:rsid w:val="004923F7"/>
    <w:rsid w:val="004B1147"/>
    <w:rsid w:val="004C1F3E"/>
    <w:rsid w:val="004C4D39"/>
    <w:rsid w:val="004E0A59"/>
    <w:rsid w:val="004E4108"/>
    <w:rsid w:val="004E6B69"/>
    <w:rsid w:val="004F47D0"/>
    <w:rsid w:val="004F58ED"/>
    <w:rsid w:val="00503DE2"/>
    <w:rsid w:val="00506477"/>
    <w:rsid w:val="00506E53"/>
    <w:rsid w:val="005119AC"/>
    <w:rsid w:val="005144E0"/>
    <w:rsid w:val="00551064"/>
    <w:rsid w:val="00554FDA"/>
    <w:rsid w:val="005568AD"/>
    <w:rsid w:val="005578DA"/>
    <w:rsid w:val="0056220D"/>
    <w:rsid w:val="005961CB"/>
    <w:rsid w:val="005A356A"/>
    <w:rsid w:val="005A5AE0"/>
    <w:rsid w:val="005B2BDD"/>
    <w:rsid w:val="005E02E1"/>
    <w:rsid w:val="005E26D0"/>
    <w:rsid w:val="005E5F22"/>
    <w:rsid w:val="005E6AF5"/>
    <w:rsid w:val="005F1859"/>
    <w:rsid w:val="005F301D"/>
    <w:rsid w:val="00603FFD"/>
    <w:rsid w:val="00605EA8"/>
    <w:rsid w:val="006075F9"/>
    <w:rsid w:val="00607DFF"/>
    <w:rsid w:val="00607E33"/>
    <w:rsid w:val="006108E1"/>
    <w:rsid w:val="00630358"/>
    <w:rsid w:val="006408FA"/>
    <w:rsid w:val="00642505"/>
    <w:rsid w:val="00644178"/>
    <w:rsid w:val="00646AE8"/>
    <w:rsid w:val="006511EC"/>
    <w:rsid w:val="00651EAE"/>
    <w:rsid w:val="00654237"/>
    <w:rsid w:val="006567E5"/>
    <w:rsid w:val="0066164B"/>
    <w:rsid w:val="006624AB"/>
    <w:rsid w:val="0066598E"/>
    <w:rsid w:val="00666027"/>
    <w:rsid w:val="00671172"/>
    <w:rsid w:val="006737F5"/>
    <w:rsid w:val="00683E4D"/>
    <w:rsid w:val="00692C29"/>
    <w:rsid w:val="006A5513"/>
    <w:rsid w:val="006B1D0A"/>
    <w:rsid w:val="006C1F32"/>
    <w:rsid w:val="006D51D5"/>
    <w:rsid w:val="006D795B"/>
    <w:rsid w:val="006E0E44"/>
    <w:rsid w:val="006E3C4D"/>
    <w:rsid w:val="006E715D"/>
    <w:rsid w:val="006F0A6E"/>
    <w:rsid w:val="006F5B2A"/>
    <w:rsid w:val="00702733"/>
    <w:rsid w:val="0072106A"/>
    <w:rsid w:val="00742CED"/>
    <w:rsid w:val="00762AC5"/>
    <w:rsid w:val="00773195"/>
    <w:rsid w:val="00775A79"/>
    <w:rsid w:val="0078325B"/>
    <w:rsid w:val="00787D40"/>
    <w:rsid w:val="00791666"/>
    <w:rsid w:val="00796A1D"/>
    <w:rsid w:val="007A04A8"/>
    <w:rsid w:val="007A44B7"/>
    <w:rsid w:val="007A4952"/>
    <w:rsid w:val="007C4399"/>
    <w:rsid w:val="007C52D7"/>
    <w:rsid w:val="007D4C34"/>
    <w:rsid w:val="007E1FCC"/>
    <w:rsid w:val="007E2758"/>
    <w:rsid w:val="007F2909"/>
    <w:rsid w:val="00801846"/>
    <w:rsid w:val="008037EC"/>
    <w:rsid w:val="008043AF"/>
    <w:rsid w:val="00822447"/>
    <w:rsid w:val="00822A8E"/>
    <w:rsid w:val="00825191"/>
    <w:rsid w:val="00825AB7"/>
    <w:rsid w:val="008264DB"/>
    <w:rsid w:val="00835582"/>
    <w:rsid w:val="00836A13"/>
    <w:rsid w:val="00837BEE"/>
    <w:rsid w:val="008440FD"/>
    <w:rsid w:val="008516F3"/>
    <w:rsid w:val="00855F87"/>
    <w:rsid w:val="0085607D"/>
    <w:rsid w:val="0086083A"/>
    <w:rsid w:val="00866B58"/>
    <w:rsid w:val="00867354"/>
    <w:rsid w:val="00886970"/>
    <w:rsid w:val="0089787D"/>
    <w:rsid w:val="008A18E2"/>
    <w:rsid w:val="008A2B26"/>
    <w:rsid w:val="008A30B0"/>
    <w:rsid w:val="008A4E47"/>
    <w:rsid w:val="008A6348"/>
    <w:rsid w:val="008B0F2C"/>
    <w:rsid w:val="008B1E8F"/>
    <w:rsid w:val="008E3E2F"/>
    <w:rsid w:val="008F52FC"/>
    <w:rsid w:val="008F7BE4"/>
    <w:rsid w:val="00901F4C"/>
    <w:rsid w:val="00914056"/>
    <w:rsid w:val="00927B7E"/>
    <w:rsid w:val="00936DB1"/>
    <w:rsid w:val="00941BC0"/>
    <w:rsid w:val="00941DA1"/>
    <w:rsid w:val="009458AE"/>
    <w:rsid w:val="00951FD5"/>
    <w:rsid w:val="00952FE7"/>
    <w:rsid w:val="009614F5"/>
    <w:rsid w:val="00963E99"/>
    <w:rsid w:val="00972F1C"/>
    <w:rsid w:val="009761F0"/>
    <w:rsid w:val="009833A2"/>
    <w:rsid w:val="00984FD0"/>
    <w:rsid w:val="00992CBD"/>
    <w:rsid w:val="009960F0"/>
    <w:rsid w:val="00997513"/>
    <w:rsid w:val="009A4270"/>
    <w:rsid w:val="009B012C"/>
    <w:rsid w:val="009B012F"/>
    <w:rsid w:val="009B6ED2"/>
    <w:rsid w:val="009B756D"/>
    <w:rsid w:val="009C49FA"/>
    <w:rsid w:val="009C7066"/>
    <w:rsid w:val="009D0626"/>
    <w:rsid w:val="00A0265C"/>
    <w:rsid w:val="00A04775"/>
    <w:rsid w:val="00A10F2F"/>
    <w:rsid w:val="00A15D6B"/>
    <w:rsid w:val="00A35C73"/>
    <w:rsid w:val="00A40697"/>
    <w:rsid w:val="00A44FA1"/>
    <w:rsid w:val="00A45A2F"/>
    <w:rsid w:val="00A4647D"/>
    <w:rsid w:val="00A46A33"/>
    <w:rsid w:val="00A60556"/>
    <w:rsid w:val="00A62628"/>
    <w:rsid w:val="00A738CA"/>
    <w:rsid w:val="00A73D0A"/>
    <w:rsid w:val="00A90C7A"/>
    <w:rsid w:val="00A92038"/>
    <w:rsid w:val="00A96759"/>
    <w:rsid w:val="00AB2143"/>
    <w:rsid w:val="00AC1B2B"/>
    <w:rsid w:val="00AC3931"/>
    <w:rsid w:val="00AC5CC4"/>
    <w:rsid w:val="00AD448B"/>
    <w:rsid w:val="00AE1F84"/>
    <w:rsid w:val="00AE2C81"/>
    <w:rsid w:val="00AE75EE"/>
    <w:rsid w:val="00AE76BB"/>
    <w:rsid w:val="00AF0F7D"/>
    <w:rsid w:val="00B00B33"/>
    <w:rsid w:val="00B0509D"/>
    <w:rsid w:val="00B06387"/>
    <w:rsid w:val="00B14966"/>
    <w:rsid w:val="00B17658"/>
    <w:rsid w:val="00B22035"/>
    <w:rsid w:val="00B24328"/>
    <w:rsid w:val="00B46E99"/>
    <w:rsid w:val="00B544AA"/>
    <w:rsid w:val="00B6212B"/>
    <w:rsid w:val="00B64D43"/>
    <w:rsid w:val="00B6578A"/>
    <w:rsid w:val="00B67FD4"/>
    <w:rsid w:val="00B745A2"/>
    <w:rsid w:val="00B90E77"/>
    <w:rsid w:val="00B939B0"/>
    <w:rsid w:val="00BA10EA"/>
    <w:rsid w:val="00BB116B"/>
    <w:rsid w:val="00BB2991"/>
    <w:rsid w:val="00BB3D82"/>
    <w:rsid w:val="00BB4937"/>
    <w:rsid w:val="00BC59B9"/>
    <w:rsid w:val="00BE477F"/>
    <w:rsid w:val="00BE4BD6"/>
    <w:rsid w:val="00BE4DC2"/>
    <w:rsid w:val="00BE7788"/>
    <w:rsid w:val="00BF57BD"/>
    <w:rsid w:val="00C01B5B"/>
    <w:rsid w:val="00C1095D"/>
    <w:rsid w:val="00C14C1C"/>
    <w:rsid w:val="00C1535D"/>
    <w:rsid w:val="00C21D77"/>
    <w:rsid w:val="00C230BA"/>
    <w:rsid w:val="00C2386A"/>
    <w:rsid w:val="00C23ED4"/>
    <w:rsid w:val="00C25172"/>
    <w:rsid w:val="00C2565D"/>
    <w:rsid w:val="00C30FC1"/>
    <w:rsid w:val="00C3228E"/>
    <w:rsid w:val="00C374D0"/>
    <w:rsid w:val="00C42D34"/>
    <w:rsid w:val="00C5149E"/>
    <w:rsid w:val="00C54BCF"/>
    <w:rsid w:val="00C5512B"/>
    <w:rsid w:val="00C57837"/>
    <w:rsid w:val="00C62CD3"/>
    <w:rsid w:val="00C67B8A"/>
    <w:rsid w:val="00C7052D"/>
    <w:rsid w:val="00C7387E"/>
    <w:rsid w:val="00C754FE"/>
    <w:rsid w:val="00C8062F"/>
    <w:rsid w:val="00C86226"/>
    <w:rsid w:val="00C92725"/>
    <w:rsid w:val="00C942F5"/>
    <w:rsid w:val="00CB2BAE"/>
    <w:rsid w:val="00CB6904"/>
    <w:rsid w:val="00CC0A93"/>
    <w:rsid w:val="00CC2EE0"/>
    <w:rsid w:val="00CD135C"/>
    <w:rsid w:val="00CD26C5"/>
    <w:rsid w:val="00CD2C45"/>
    <w:rsid w:val="00CE1C0C"/>
    <w:rsid w:val="00CF1F70"/>
    <w:rsid w:val="00CF586E"/>
    <w:rsid w:val="00CF6018"/>
    <w:rsid w:val="00D05BE4"/>
    <w:rsid w:val="00D05C6F"/>
    <w:rsid w:val="00D116B4"/>
    <w:rsid w:val="00D130D7"/>
    <w:rsid w:val="00D22A44"/>
    <w:rsid w:val="00D431F0"/>
    <w:rsid w:val="00D43FB8"/>
    <w:rsid w:val="00D5176D"/>
    <w:rsid w:val="00D55D13"/>
    <w:rsid w:val="00D6666C"/>
    <w:rsid w:val="00D74AE9"/>
    <w:rsid w:val="00D80AE5"/>
    <w:rsid w:val="00D842BB"/>
    <w:rsid w:val="00D8588F"/>
    <w:rsid w:val="00D85C30"/>
    <w:rsid w:val="00D91847"/>
    <w:rsid w:val="00D91979"/>
    <w:rsid w:val="00D92B2E"/>
    <w:rsid w:val="00D937DC"/>
    <w:rsid w:val="00D957A8"/>
    <w:rsid w:val="00D97A8B"/>
    <w:rsid w:val="00DA4296"/>
    <w:rsid w:val="00DC10CA"/>
    <w:rsid w:val="00DC3FFA"/>
    <w:rsid w:val="00DC5A0A"/>
    <w:rsid w:val="00DD190B"/>
    <w:rsid w:val="00DD1B93"/>
    <w:rsid w:val="00DD32DD"/>
    <w:rsid w:val="00DE085D"/>
    <w:rsid w:val="00DE2A50"/>
    <w:rsid w:val="00DE3DDC"/>
    <w:rsid w:val="00DE6DA6"/>
    <w:rsid w:val="00DF3156"/>
    <w:rsid w:val="00E00EB3"/>
    <w:rsid w:val="00E01F31"/>
    <w:rsid w:val="00E05C28"/>
    <w:rsid w:val="00E1297F"/>
    <w:rsid w:val="00E130D3"/>
    <w:rsid w:val="00E25936"/>
    <w:rsid w:val="00E26EB9"/>
    <w:rsid w:val="00E3768D"/>
    <w:rsid w:val="00E56EF0"/>
    <w:rsid w:val="00E62B2E"/>
    <w:rsid w:val="00E70594"/>
    <w:rsid w:val="00E7207B"/>
    <w:rsid w:val="00E76E87"/>
    <w:rsid w:val="00E91206"/>
    <w:rsid w:val="00E932D6"/>
    <w:rsid w:val="00EA3F4B"/>
    <w:rsid w:val="00EA3F60"/>
    <w:rsid w:val="00EB675B"/>
    <w:rsid w:val="00EB7558"/>
    <w:rsid w:val="00EC07BC"/>
    <w:rsid w:val="00ED3D7D"/>
    <w:rsid w:val="00EE4A23"/>
    <w:rsid w:val="00EE4DF2"/>
    <w:rsid w:val="00EE6320"/>
    <w:rsid w:val="00EF0226"/>
    <w:rsid w:val="00F01C92"/>
    <w:rsid w:val="00F057F6"/>
    <w:rsid w:val="00F069E5"/>
    <w:rsid w:val="00F1036F"/>
    <w:rsid w:val="00F32574"/>
    <w:rsid w:val="00F503B8"/>
    <w:rsid w:val="00F51315"/>
    <w:rsid w:val="00F53C0F"/>
    <w:rsid w:val="00F5611A"/>
    <w:rsid w:val="00F62689"/>
    <w:rsid w:val="00F64335"/>
    <w:rsid w:val="00F75369"/>
    <w:rsid w:val="00F811A0"/>
    <w:rsid w:val="00F84A23"/>
    <w:rsid w:val="00F850AF"/>
    <w:rsid w:val="00F86581"/>
    <w:rsid w:val="00F923EC"/>
    <w:rsid w:val="00FA6080"/>
    <w:rsid w:val="00FD0A12"/>
    <w:rsid w:val="00FE0687"/>
    <w:rsid w:val="00FE2AEE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10C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Comic Sans MS" w:hAnsi="Comic Sans MS"/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rFonts w:ascii="Comic Sans MS" w:hAnsi="Comic Sans MS"/>
      <w:b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rFonts w:ascii="Comic Sans MS" w:hAnsi="Comic Sans MS"/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3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4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8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rFonts w:ascii="Comic Sans MS" w:hAnsi="Comic Sans MS"/>
      <w:b/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rPr>
      <w:b/>
      <w:sz w:val="2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B7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B7A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recastagni.ct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C816-3D18-4A8A-8B5A-33D86D60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Trecastagni</Company>
  <LinksUpToDate>false</LinksUpToDate>
  <CharactersWithSpaces>11571</CharactersWithSpaces>
  <SharedDoc>false</SharedDoc>
  <HLinks>
    <vt:vector size="6" baseType="variant">
      <vt:variant>
        <vt:i4>1310748</vt:i4>
      </vt:variant>
      <vt:variant>
        <vt:i4>0</vt:i4>
      </vt:variant>
      <vt:variant>
        <vt:i4>0</vt:i4>
      </vt:variant>
      <vt:variant>
        <vt:i4>5</vt:i4>
      </vt:variant>
      <vt:variant>
        <vt:lpwstr>http://www.comune.trecastagni.ct.it/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GABRIELE ASTUTO</dc:creator>
  <cp:lastModifiedBy>Segreteria Sindaco</cp:lastModifiedBy>
  <cp:revision>2</cp:revision>
  <cp:lastPrinted>2016-04-04T10:20:00Z</cp:lastPrinted>
  <dcterms:created xsi:type="dcterms:W3CDTF">2016-05-25T17:23:00Z</dcterms:created>
  <dcterms:modified xsi:type="dcterms:W3CDTF">2016-05-25T17:23:00Z</dcterms:modified>
</cp:coreProperties>
</file>